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D6" w:rsidRDefault="00CB1947">
      <w:pPr>
        <w:suppressLineNumbers/>
        <w:spacing w:after="2"/>
        <w:jc w:val="center"/>
      </w:pPr>
      <w:r>
        <w:rPr>
          <w:rFonts w:ascii="Arial"/>
          <w:sz w:val="18"/>
        </w:rPr>
        <w:t>SENATE DOCKET, NO.         FILED ON: 1/11/2009</w:t>
      </w:r>
    </w:p>
    <w:p w:rsidR="004776D6" w:rsidRDefault="00CB194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1947" w:rsidP="00DB534B">
            <w:pPr>
              <w:suppressLineNumbers/>
              <w:jc w:val="right"/>
              <w:rPr>
                <w:b/>
                <w:sz w:val="28"/>
              </w:rPr>
            </w:pPr>
          </w:p>
        </w:tc>
      </w:tr>
    </w:tbl>
    <w:p w:rsidR="004776D6" w:rsidRDefault="00CB1947">
      <w:pPr>
        <w:suppressLineNumbers/>
        <w:spacing w:before="2" w:after="2"/>
        <w:jc w:val="center"/>
      </w:pPr>
      <w:r>
        <w:rPr>
          <w:rFonts w:ascii="Old English Text MT"/>
          <w:sz w:val="32"/>
        </w:rPr>
        <w:t>The Commonwealth of Massachusetts</w:t>
      </w:r>
    </w:p>
    <w:p w:rsidR="004776D6" w:rsidRDefault="00CB1947">
      <w:pPr>
        <w:suppressLineNumbers/>
        <w:spacing w:after="2"/>
        <w:jc w:val="center"/>
      </w:pPr>
      <w:r>
        <w:rPr>
          <w:rFonts w:ascii="Times New Roman"/>
          <w:b/>
          <w:sz w:val="32"/>
          <w:vertAlign w:val="superscript"/>
        </w:rPr>
        <w:t>_______________</w:t>
      </w:r>
    </w:p>
    <w:p w:rsidR="004776D6" w:rsidRDefault="00CB1947">
      <w:pPr>
        <w:suppressLineNumbers/>
        <w:spacing w:before="2"/>
        <w:jc w:val="center"/>
      </w:pPr>
      <w:r>
        <w:rPr>
          <w:rFonts w:ascii="Times New Roman"/>
          <w:sz w:val="20"/>
        </w:rPr>
        <w:t>PRESENTED BY:</w:t>
      </w:r>
    </w:p>
    <w:p w:rsidR="004776D6" w:rsidRDefault="00CB1947">
      <w:pPr>
        <w:suppressLineNumbers/>
        <w:spacing w:after="2"/>
        <w:jc w:val="center"/>
      </w:pPr>
      <w:r>
        <w:rPr>
          <w:rFonts w:ascii="Times New Roman"/>
          <w:b/>
          <w:sz w:val="24"/>
        </w:rPr>
        <w:t>Spilka, Karen (SEN)</w:t>
      </w:r>
    </w:p>
    <w:p w:rsidR="004776D6" w:rsidRDefault="00CB1947">
      <w:pPr>
        <w:suppressLineNumbers/>
        <w:jc w:val="center"/>
      </w:pPr>
      <w:r>
        <w:rPr>
          <w:rFonts w:ascii="Times New Roman"/>
          <w:b/>
          <w:sz w:val="32"/>
          <w:vertAlign w:val="superscript"/>
        </w:rPr>
        <w:t>_______________</w:t>
      </w:r>
    </w:p>
    <w:p w:rsidR="004776D6" w:rsidRDefault="00CB19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76D6" w:rsidRDefault="00CB1947">
      <w:pPr>
        <w:suppressLineNumbers/>
      </w:pPr>
      <w:r>
        <w:rPr>
          <w:rFonts w:ascii="Times New Roman"/>
          <w:sz w:val="20"/>
        </w:rPr>
        <w:tab/>
        <w:t>The undersigned legislators and/or citizens respectfully petition for the passage of the accompanying bill:</w:t>
      </w:r>
    </w:p>
    <w:p w:rsidR="004776D6" w:rsidRDefault="00CB1947">
      <w:pPr>
        <w:suppressLineNumbers/>
        <w:spacing w:after="2"/>
        <w:jc w:val="center"/>
      </w:pPr>
      <w:proofErr w:type="gramStart"/>
      <w:r>
        <w:rPr>
          <w:rFonts w:ascii="Times New Roman"/>
          <w:sz w:val="24"/>
        </w:rPr>
        <w:t>An Act to enhance opportunit</w:t>
      </w:r>
      <w:r>
        <w:rPr>
          <w:rFonts w:ascii="Times New Roman"/>
          <w:sz w:val="24"/>
        </w:rPr>
        <w:t>ies for housing among recipients of transitional assistance.</w:t>
      </w:r>
      <w:proofErr w:type="gramEnd"/>
    </w:p>
    <w:p w:rsidR="004776D6" w:rsidRDefault="00CB1947">
      <w:pPr>
        <w:suppressLineNumbers/>
        <w:spacing w:after="2"/>
        <w:jc w:val="center"/>
      </w:pPr>
      <w:r>
        <w:rPr>
          <w:rFonts w:ascii="Times New Roman"/>
          <w:b/>
          <w:sz w:val="32"/>
          <w:vertAlign w:val="superscript"/>
        </w:rPr>
        <w:t>_______________</w:t>
      </w:r>
    </w:p>
    <w:p w:rsidR="004776D6" w:rsidRDefault="00CB1947">
      <w:pPr>
        <w:suppressLineNumbers/>
        <w:jc w:val="center"/>
      </w:pPr>
      <w:r>
        <w:rPr>
          <w:rFonts w:ascii="Times New Roman"/>
          <w:sz w:val="20"/>
        </w:rPr>
        <w:t>PETITION OF:</w:t>
      </w:r>
    </w:p>
    <w:p w:rsidR="004776D6" w:rsidRDefault="004776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76D6">
            <w:tblPrEx>
              <w:tblCellMar>
                <w:top w:w="0" w:type="dxa"/>
                <w:bottom w:w="0" w:type="dxa"/>
              </w:tblCellMar>
            </w:tblPrEx>
            <w:tc>
              <w:tcPr>
                <w:tcW w:w="4500" w:type="dxa"/>
                <w:tcBorders>
                  <w:top w:val="nil"/>
                  <w:bottom w:val="single" w:sz="4" w:space="0" w:color="auto"/>
                  <w:right w:val="single" w:sz="4" w:space="0" w:color="auto"/>
                </w:tcBorders>
              </w:tcPr>
              <w:p w:rsidR="004776D6" w:rsidRDefault="00CB19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76D6" w:rsidRDefault="00CB1947">
                <w:pPr>
                  <w:suppressLineNumbers/>
                  <w:spacing w:after="2"/>
                  <w:rPr>
                    <w:smallCaps/>
                  </w:rPr>
                </w:pPr>
                <w:r>
                  <w:rPr>
                    <w:rFonts w:ascii="Times New Roman"/>
                    <w:smallCaps/>
                    <w:sz w:val="24"/>
                  </w:rPr>
                  <w:t>District/Address:</w:t>
                </w:r>
              </w:p>
            </w:tc>
          </w:tr>
          <w:tr w:rsidR="004776D6">
            <w:tblPrEx>
              <w:tblCellMar>
                <w:top w:w="0" w:type="dxa"/>
                <w:bottom w:w="0" w:type="dxa"/>
              </w:tblCellMar>
            </w:tblPrEx>
            <w:tc>
              <w:tcPr>
                <w:tcW w:w="4500" w:type="dxa"/>
              </w:tcPr>
              <w:p w:rsidR="004776D6" w:rsidRDefault="00CB1947">
                <w:pPr>
                  <w:suppressLineNumbers/>
                  <w:spacing w:after="2"/>
                  <w:rPr>
                    <w:rFonts w:ascii="Times New Roman"/>
                  </w:rPr>
                </w:pPr>
                <w:r>
                  <w:rPr>
                    <w:rFonts w:ascii="Times New Roman"/>
                  </w:rPr>
                  <w:t>Spilka, Karen (SEN)</w:t>
                </w:r>
              </w:p>
            </w:tc>
            <w:tc>
              <w:tcPr>
                <w:tcW w:w="4500" w:type="dxa"/>
              </w:tcPr>
              <w:p w:rsidR="004776D6" w:rsidRDefault="00CB1947">
                <w:pPr>
                  <w:suppressLineNumbers/>
                  <w:spacing w:after="2"/>
                  <w:rPr>
                    <w:rFonts w:ascii="Times New Roman"/>
                  </w:rPr>
                </w:pPr>
                <w:r>
                  <w:rPr>
                    <w:rFonts w:ascii="Times New Roman"/>
                  </w:rPr>
                  <w:t>Second Middlesex and Norfolk</w:t>
                </w:r>
              </w:p>
            </w:tc>
          </w:tr>
        </w:tbl>
      </w:sdtContent>
    </w:sdt>
    <w:p w:rsidR="004776D6" w:rsidRDefault="00CB1947">
      <w:pPr>
        <w:suppressLineNumbers/>
      </w:pPr>
      <w:r>
        <w:br w:type="page"/>
      </w:r>
    </w:p>
    <w:p w:rsidR="004776D6" w:rsidRDefault="00CB1947">
      <w:pPr>
        <w:suppressLineNumbers/>
        <w:spacing w:before="2" w:after="2"/>
        <w:jc w:val="center"/>
      </w:pPr>
      <w:r>
        <w:rPr>
          <w:rFonts w:ascii="Old English Text MT"/>
          <w:sz w:val="32"/>
        </w:rPr>
        <w:lastRenderedPageBreak/>
        <w:t>The Commonwealth of Massachusetts</w:t>
      </w:r>
      <w:r>
        <w:rPr>
          <w:rFonts w:ascii="Old English Text MT"/>
          <w:sz w:val="32"/>
        </w:rPr>
        <w:br/>
      </w:r>
    </w:p>
    <w:p w:rsidR="004776D6" w:rsidRDefault="00CB1947">
      <w:pPr>
        <w:suppressLineNumbers/>
        <w:spacing w:after="2"/>
        <w:jc w:val="center"/>
      </w:pPr>
      <w:r>
        <w:rPr>
          <w:rFonts w:ascii="Times New Roman"/>
          <w:b/>
          <w:sz w:val="24"/>
          <w:vertAlign w:val="superscript"/>
        </w:rPr>
        <w:t>_______________</w:t>
      </w:r>
    </w:p>
    <w:p w:rsidR="004776D6" w:rsidRDefault="00CB1947">
      <w:pPr>
        <w:suppressLineNumbers/>
        <w:spacing w:after="2"/>
        <w:jc w:val="center"/>
      </w:pPr>
      <w:r>
        <w:rPr>
          <w:rFonts w:ascii="Times New Roman"/>
          <w:b/>
          <w:sz w:val="18"/>
        </w:rPr>
        <w:t>In the Year Two Thousand and Nine</w:t>
      </w:r>
    </w:p>
    <w:p w:rsidR="004776D6" w:rsidRDefault="00CB1947">
      <w:pPr>
        <w:suppressLineNumbers/>
        <w:spacing w:after="2"/>
        <w:jc w:val="center"/>
      </w:pPr>
      <w:r>
        <w:rPr>
          <w:rFonts w:ascii="Times New Roman"/>
          <w:b/>
          <w:sz w:val="24"/>
          <w:vertAlign w:val="superscript"/>
        </w:rPr>
        <w:t>_______________</w:t>
      </w:r>
    </w:p>
    <w:p w:rsidR="004776D6" w:rsidRDefault="00CB1947">
      <w:pPr>
        <w:suppressLineNumbers/>
        <w:spacing w:after="2"/>
      </w:pPr>
      <w:r>
        <w:rPr>
          <w:sz w:val="14"/>
        </w:rPr>
        <w:br/>
      </w:r>
      <w:r>
        <w:br/>
      </w:r>
    </w:p>
    <w:p w:rsidR="004776D6" w:rsidRDefault="00CB1947">
      <w:pPr>
        <w:suppressLineNumbers/>
      </w:pPr>
      <w:proofErr w:type="gramStart"/>
      <w:r>
        <w:rPr>
          <w:rFonts w:ascii="Times New Roman"/>
          <w:smallCaps/>
          <w:sz w:val="28"/>
        </w:rPr>
        <w:t>An Act to enhance opportunities for housing among recipients of transitional assistance.</w:t>
      </w:r>
      <w:proofErr w:type="gramEnd"/>
      <w:r>
        <w:br/>
      </w:r>
      <w:r>
        <w:br/>
      </w:r>
      <w:r>
        <w:br/>
      </w:r>
    </w:p>
    <w:p w:rsidR="004776D6" w:rsidRDefault="00CB194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76D6" w:rsidRPr="00CB1947" w:rsidRDefault="00CB1947" w:rsidP="00CB1947">
      <w:pPr>
        <w:spacing w:line="480" w:lineRule="auto"/>
        <w:rPr>
          <w:rFonts w:ascii="Arial" w:hAnsi="Arial" w:cs="Arial"/>
        </w:rPr>
      </w:pPr>
      <w:proofErr w:type="gramStart"/>
      <w:r>
        <w:rPr>
          <w:rFonts w:ascii="Arial" w:hAnsi="Arial" w:cs="Arial"/>
        </w:rPr>
        <w:t>SECTION 1</w:t>
      </w:r>
      <w:r w:rsidRPr="00935A57">
        <w:rPr>
          <w:rFonts w:ascii="Arial" w:hAnsi="Arial" w:cs="Arial"/>
        </w:rPr>
        <w:t>.</w:t>
      </w:r>
      <w:proofErr w:type="gramEnd"/>
      <w:r w:rsidRPr="00935A57">
        <w:rPr>
          <w:rFonts w:ascii="Arial" w:hAnsi="Arial" w:cs="Arial"/>
        </w:rPr>
        <w:t xml:space="preserve"> Notwithstanding any general or special law to the contrary, the department of transitional assistance shall each month deposit into escrow accounts for the benefit of homeless individuals and families receiving assistance under the program of emergency aid to elders, disabled and children, pursuant to chapter 117A of the General Laws, or receiving assistance under the program of transitional aid to families with dependent children, pursuant to chapter 118 of the General Laws, an amount equal to the amount by which the department reduces the grants of said individuals and families </w:t>
      </w:r>
      <w:r>
        <w:rPr>
          <w:rFonts w:ascii="Arial" w:hAnsi="Arial" w:cs="Arial"/>
        </w:rPr>
        <w:t>for</w:t>
      </w:r>
      <w:r w:rsidRPr="00935A57">
        <w:rPr>
          <w:rFonts w:ascii="Arial" w:hAnsi="Arial" w:cs="Arial"/>
        </w:rPr>
        <w:t xml:space="preserve"> lack of shelter expenses. Such escrowed funds shall be available to such individuals and families to obtain and retain permanent housing and to remove barriers to obtaining and retaining housing and shall not be countable toward otherwise applicable asset limits.</w:t>
      </w:r>
    </w:p>
    <w:sectPr w:rsidR="004776D6" w:rsidRPr="00CB1947" w:rsidSect="004776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4776D6"/>
    <w:rsid w:val="004776D6"/>
    <w:rsid w:val="00CB1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47"/>
    <w:rPr>
      <w:rFonts w:ascii="Tahoma" w:hAnsi="Tahoma" w:cs="Tahoma"/>
      <w:sz w:val="16"/>
      <w:szCs w:val="16"/>
    </w:rPr>
  </w:style>
  <w:style w:type="character" w:styleId="LineNumber">
    <w:name w:val="line number"/>
    <w:basedOn w:val="DefaultParagraphFont"/>
    <w:uiPriority w:val="99"/>
    <w:semiHidden/>
    <w:unhideWhenUsed/>
    <w:rsid w:val="00CB19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Company>Massachusetts Legislature</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2009-01-12T00:09:00Z</dcterms:created>
  <dcterms:modified xsi:type="dcterms:W3CDTF">2009-01-12T00:10:00Z</dcterms:modified>
</cp:coreProperties>
</file>