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F2" w:rsidRDefault="00684F70">
      <w:pPr>
        <w:suppressLineNumbers/>
        <w:spacing w:after="2"/>
        <w:jc w:val="center"/>
      </w:pPr>
      <w:r>
        <w:rPr>
          <w:rFonts w:ascii="Arial"/>
          <w:sz w:val="18"/>
        </w:rPr>
        <w:t>SENATE DOCKET, NO.         FILED ON: 1/10/2009</w:t>
      </w:r>
    </w:p>
    <w:p w:rsidR="00DC6EF2" w:rsidRDefault="00684F7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84F70" w:rsidP="00DB534B">
            <w:pPr>
              <w:suppressLineNumbers/>
              <w:jc w:val="right"/>
              <w:rPr>
                <w:b/>
                <w:sz w:val="28"/>
              </w:rPr>
            </w:pPr>
          </w:p>
        </w:tc>
      </w:tr>
    </w:tbl>
    <w:p w:rsidR="00DC6EF2" w:rsidRDefault="00684F70">
      <w:pPr>
        <w:suppressLineNumbers/>
        <w:spacing w:before="2" w:after="2"/>
        <w:jc w:val="center"/>
      </w:pPr>
      <w:r>
        <w:rPr>
          <w:rFonts w:ascii="Old English Text MT"/>
          <w:sz w:val="32"/>
        </w:rPr>
        <w:t>The Commonwealth of Massachusetts</w:t>
      </w:r>
    </w:p>
    <w:p w:rsidR="00DC6EF2" w:rsidRDefault="00684F70">
      <w:pPr>
        <w:suppressLineNumbers/>
        <w:spacing w:after="2"/>
        <w:jc w:val="center"/>
      </w:pPr>
      <w:r>
        <w:rPr>
          <w:rFonts w:ascii="Times New Roman"/>
          <w:b/>
          <w:sz w:val="32"/>
          <w:vertAlign w:val="superscript"/>
        </w:rPr>
        <w:t>_______________</w:t>
      </w:r>
    </w:p>
    <w:p w:rsidR="00DC6EF2" w:rsidRDefault="00684F70">
      <w:pPr>
        <w:suppressLineNumbers/>
        <w:spacing w:before="2"/>
        <w:jc w:val="center"/>
      </w:pPr>
      <w:r>
        <w:rPr>
          <w:rFonts w:ascii="Times New Roman"/>
          <w:sz w:val="20"/>
        </w:rPr>
        <w:t>PRESENTED BY:</w:t>
      </w:r>
    </w:p>
    <w:p w:rsidR="00DC6EF2" w:rsidRDefault="00684F70">
      <w:pPr>
        <w:suppressLineNumbers/>
        <w:spacing w:after="2"/>
        <w:jc w:val="center"/>
      </w:pPr>
      <w:r>
        <w:rPr>
          <w:rFonts w:ascii="Times New Roman"/>
          <w:b/>
          <w:sz w:val="24"/>
        </w:rPr>
        <w:t>McGee, Thomas (SEN)</w:t>
      </w:r>
    </w:p>
    <w:p w:rsidR="00DC6EF2" w:rsidRDefault="00684F70">
      <w:pPr>
        <w:suppressLineNumbers/>
        <w:jc w:val="center"/>
      </w:pPr>
      <w:r>
        <w:rPr>
          <w:rFonts w:ascii="Times New Roman"/>
          <w:b/>
          <w:sz w:val="32"/>
          <w:vertAlign w:val="superscript"/>
        </w:rPr>
        <w:t>_______________</w:t>
      </w:r>
    </w:p>
    <w:p w:rsidR="00DC6EF2" w:rsidRDefault="00684F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6EF2" w:rsidRDefault="00684F70">
      <w:pPr>
        <w:suppressLineNumbers/>
      </w:pPr>
      <w:r>
        <w:rPr>
          <w:rFonts w:ascii="Times New Roman"/>
          <w:sz w:val="20"/>
        </w:rPr>
        <w:tab/>
        <w:t>The undersigned legislators and/or citizens respectfully petition for the passage of the accompanying bill:</w:t>
      </w:r>
    </w:p>
    <w:p w:rsidR="00DC6EF2" w:rsidRDefault="00684F70">
      <w:pPr>
        <w:suppressLineNumbers/>
        <w:spacing w:after="2"/>
        <w:jc w:val="center"/>
      </w:pPr>
      <w:r>
        <w:rPr>
          <w:rFonts w:ascii="Times New Roman"/>
          <w:sz w:val="24"/>
        </w:rPr>
        <w:t xml:space="preserve">An Act to evaluate the cost </w:t>
      </w:r>
      <w:r>
        <w:rPr>
          <w:rFonts w:ascii="Times New Roman"/>
          <w:sz w:val="24"/>
        </w:rPr>
        <w:t>of modifying pension benefits for police officers.</w:t>
      </w:r>
    </w:p>
    <w:p w:rsidR="00DC6EF2" w:rsidRDefault="00684F70">
      <w:pPr>
        <w:suppressLineNumbers/>
        <w:spacing w:after="2"/>
        <w:jc w:val="center"/>
      </w:pPr>
      <w:r>
        <w:rPr>
          <w:rFonts w:ascii="Times New Roman"/>
          <w:b/>
          <w:sz w:val="32"/>
          <w:vertAlign w:val="superscript"/>
        </w:rPr>
        <w:t>_______________</w:t>
      </w:r>
    </w:p>
    <w:p w:rsidR="00DC6EF2" w:rsidRDefault="00684F70">
      <w:pPr>
        <w:suppressLineNumbers/>
        <w:jc w:val="center"/>
      </w:pPr>
      <w:r>
        <w:rPr>
          <w:rFonts w:ascii="Times New Roman"/>
          <w:sz w:val="20"/>
        </w:rPr>
        <w:t>PETITION OF:</w:t>
      </w:r>
    </w:p>
    <w:p w:rsidR="00DC6EF2" w:rsidRDefault="00DC6E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6EF2">
            <w:tblPrEx>
              <w:tblCellMar>
                <w:top w:w="0" w:type="dxa"/>
                <w:bottom w:w="0" w:type="dxa"/>
              </w:tblCellMar>
            </w:tblPrEx>
            <w:tc>
              <w:tcPr>
                <w:tcW w:w="4500" w:type="dxa"/>
                <w:tcBorders>
                  <w:top w:val="nil"/>
                  <w:bottom w:val="single" w:sz="4" w:space="0" w:color="auto"/>
                  <w:right w:val="single" w:sz="4" w:space="0" w:color="auto"/>
                </w:tcBorders>
              </w:tcPr>
              <w:p w:rsidR="00DC6EF2" w:rsidRDefault="00684F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6EF2" w:rsidRDefault="00684F70">
                <w:pPr>
                  <w:suppressLineNumbers/>
                  <w:spacing w:after="2"/>
                  <w:rPr>
                    <w:smallCaps/>
                  </w:rPr>
                </w:pPr>
                <w:r>
                  <w:rPr>
                    <w:rFonts w:ascii="Times New Roman"/>
                    <w:smallCaps/>
                    <w:sz w:val="24"/>
                  </w:rPr>
                  <w:t>District/Address:</w:t>
                </w:r>
              </w:p>
            </w:tc>
          </w:tr>
          <w:tr w:rsidR="00DC6EF2">
            <w:tblPrEx>
              <w:tblCellMar>
                <w:top w:w="0" w:type="dxa"/>
                <w:bottom w:w="0" w:type="dxa"/>
              </w:tblCellMar>
            </w:tblPrEx>
            <w:tc>
              <w:tcPr>
                <w:tcW w:w="4500" w:type="dxa"/>
              </w:tcPr>
              <w:p w:rsidR="00DC6EF2" w:rsidRDefault="00684F70">
                <w:pPr>
                  <w:suppressLineNumbers/>
                  <w:spacing w:after="2"/>
                  <w:rPr>
                    <w:rFonts w:ascii="Times New Roman"/>
                  </w:rPr>
                </w:pPr>
                <w:r>
                  <w:rPr>
                    <w:rFonts w:ascii="Times New Roman"/>
                  </w:rPr>
                  <w:t>McGee, Thomas (SEN)</w:t>
                </w:r>
              </w:p>
            </w:tc>
            <w:tc>
              <w:tcPr>
                <w:tcW w:w="4500" w:type="dxa"/>
              </w:tcPr>
              <w:p w:rsidR="00DC6EF2" w:rsidRDefault="00684F70">
                <w:pPr>
                  <w:suppressLineNumbers/>
                  <w:spacing w:after="2"/>
                  <w:rPr>
                    <w:rFonts w:ascii="Times New Roman"/>
                  </w:rPr>
                </w:pPr>
                <w:r>
                  <w:rPr>
                    <w:rFonts w:ascii="Times New Roman"/>
                  </w:rPr>
                  <w:t>Third Essex and Middlesex</w:t>
                </w:r>
              </w:p>
            </w:tc>
          </w:tr>
        </w:tbl>
      </w:sdtContent>
    </w:sdt>
    <w:p w:rsidR="00DC6EF2" w:rsidRDefault="00684F70">
      <w:pPr>
        <w:suppressLineNumbers/>
      </w:pPr>
      <w:r>
        <w:br w:type="page"/>
      </w:r>
    </w:p>
    <w:p w:rsidR="00DC6EF2" w:rsidRDefault="00684F70">
      <w:pPr>
        <w:suppressLineNumbers/>
        <w:jc w:val="center"/>
      </w:pPr>
      <w:r>
        <w:rPr>
          <w:rFonts w:ascii="Times New Roman"/>
          <w:sz w:val="24"/>
        </w:rPr>
        <w:lastRenderedPageBreak/>
        <w:t>[SIMILAR MATTER FILED IN PREVIOUS SESSION</w:t>
      </w:r>
      <w:r>
        <w:rPr>
          <w:rFonts w:ascii="Times New Roman"/>
          <w:sz w:val="24"/>
        </w:rPr>
        <w:br/>
        <w:t>SEE SENATE, NO. S01539 OF 2007-2008.]</w:t>
      </w:r>
    </w:p>
    <w:p w:rsidR="00DC6EF2" w:rsidRDefault="00684F70">
      <w:pPr>
        <w:suppressLineNumbers/>
        <w:spacing w:before="2" w:after="2"/>
        <w:jc w:val="center"/>
      </w:pPr>
      <w:r>
        <w:rPr>
          <w:rFonts w:ascii="Old English Text MT"/>
          <w:sz w:val="32"/>
        </w:rPr>
        <w:t>The Commonwealth of Massachusetts</w:t>
      </w:r>
      <w:r>
        <w:rPr>
          <w:rFonts w:ascii="Old English Text MT"/>
          <w:sz w:val="32"/>
        </w:rPr>
        <w:br/>
      </w:r>
    </w:p>
    <w:p w:rsidR="00DC6EF2" w:rsidRDefault="00684F70">
      <w:pPr>
        <w:suppressLineNumbers/>
        <w:spacing w:after="2"/>
        <w:jc w:val="center"/>
      </w:pPr>
      <w:r>
        <w:rPr>
          <w:rFonts w:ascii="Times New Roman"/>
          <w:b/>
          <w:sz w:val="24"/>
          <w:vertAlign w:val="superscript"/>
        </w:rPr>
        <w:t>_______________</w:t>
      </w:r>
    </w:p>
    <w:p w:rsidR="00DC6EF2" w:rsidRDefault="00684F70">
      <w:pPr>
        <w:suppressLineNumbers/>
        <w:spacing w:after="2"/>
        <w:jc w:val="center"/>
      </w:pPr>
      <w:r>
        <w:rPr>
          <w:rFonts w:ascii="Times New Roman"/>
          <w:b/>
          <w:sz w:val="18"/>
        </w:rPr>
        <w:t>In the Year Two Thousand and Nine</w:t>
      </w:r>
    </w:p>
    <w:p w:rsidR="00DC6EF2" w:rsidRDefault="00684F70">
      <w:pPr>
        <w:suppressLineNumbers/>
        <w:spacing w:after="2"/>
        <w:jc w:val="center"/>
      </w:pPr>
      <w:r>
        <w:rPr>
          <w:rFonts w:ascii="Times New Roman"/>
          <w:b/>
          <w:sz w:val="24"/>
          <w:vertAlign w:val="superscript"/>
        </w:rPr>
        <w:t>_______________</w:t>
      </w:r>
    </w:p>
    <w:p w:rsidR="00DC6EF2" w:rsidRDefault="00684F70">
      <w:pPr>
        <w:suppressLineNumbers/>
        <w:spacing w:after="2"/>
      </w:pPr>
      <w:r>
        <w:rPr>
          <w:sz w:val="14"/>
        </w:rPr>
        <w:br/>
      </w:r>
      <w:r>
        <w:br/>
      </w:r>
    </w:p>
    <w:p w:rsidR="00DC6EF2" w:rsidRDefault="00684F70">
      <w:pPr>
        <w:suppressLineNumbers/>
      </w:pPr>
      <w:proofErr w:type="gramStart"/>
      <w:r>
        <w:rPr>
          <w:rFonts w:ascii="Times New Roman"/>
          <w:smallCaps/>
          <w:sz w:val="28"/>
        </w:rPr>
        <w:t>An Act to evaluate the cost of modifying pension benefits for police officers.</w:t>
      </w:r>
      <w:proofErr w:type="gramEnd"/>
      <w:r>
        <w:br/>
      </w:r>
      <w:r>
        <w:br/>
      </w:r>
      <w:r>
        <w:br/>
      </w:r>
    </w:p>
    <w:p w:rsidR="00DC6EF2" w:rsidRDefault="00684F7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C6EF2" w:rsidRDefault="00684F70">
      <w:pPr>
        <w:spacing w:line="336" w:lineRule="auto"/>
      </w:pPr>
      <w:r>
        <w:rPr>
          <w:rFonts w:ascii="Times New Roman"/>
        </w:rPr>
        <w:tab/>
      </w:r>
      <w:proofErr w:type="gramStart"/>
      <w:r>
        <w:t>SECTION 1.</w:t>
      </w:r>
      <w:proofErr w:type="gramEnd"/>
      <w:r>
        <w:t xml:space="preserve"> The Public Employee Retirement Administration Commission in consultation with the state retirement board shall analyze, study, and evaluate the cost and actuarial liabilities attributable to modifying the retirement benefit for police officers in group 4.  The study shall include the cost and the actuarial liability associated in modifying the retirement benefit to extend a 75% calculated benefit for 25 years of service for police officers in group 4.  In order to effectuate the funding for this change, the commission shall prepare supplementary pension funding schedules, which shall be designed to reduce the actuarial unfunded liability attributed to this change to 0 on or before June 30, 2028 and shall provide 3 alternative schedules, providing the option of reducing the unfunded liability to 0 by June 30, 2034, June 30, 2038 and June 30, 2048, respectfully; provided, that in preparing such schedules the commission shall consider the actuarial value and the market value of the systems assets and liabilities, the long-term investment rate of return on the systems assets and the system’s unfunded actuarial liability.  The commission shall file a study together with its recommendations and proposed funding schedule to the House and Senate Committee on Ways and Means along with the Joint Committee on Public Service on October 1, 2009.  The commission shall provided assistance in developing funding schedules for the purpose of modifying the retirement benefit to extend a 75% calculated benefit for 25 years of service for police officers in group 4 to city, town, county, regional, district and authority retirement systems at the request of the appropriate retirement board.</w:t>
      </w:r>
    </w:p>
    <w:sectPr w:rsidR="00DC6EF2" w:rsidSect="00DC6E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DC6EF2"/>
    <w:rsid w:val="00684F70"/>
    <w:rsid w:val="00DC6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F70"/>
    <w:rPr>
      <w:rFonts w:ascii="Tahoma" w:hAnsi="Tahoma" w:cs="Tahoma"/>
      <w:sz w:val="16"/>
      <w:szCs w:val="16"/>
    </w:rPr>
  </w:style>
  <w:style w:type="character" w:styleId="LineNumber">
    <w:name w:val="line number"/>
    <w:basedOn w:val="DefaultParagraphFont"/>
    <w:uiPriority w:val="99"/>
    <w:semiHidden/>
    <w:unhideWhenUsed/>
    <w:rsid w:val="00684F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2322</Characters>
  <Application>Microsoft Office Word</Application>
  <DocSecurity>0</DocSecurity>
  <Lines>19</Lines>
  <Paragraphs>5</Paragraphs>
  <ScaleCrop>false</ScaleCrop>
  <Company>Massachusetts Legislature</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2009-01-10T18:10:00Z</dcterms:created>
  <dcterms:modified xsi:type="dcterms:W3CDTF">2009-01-10T18:13:00Z</dcterms:modified>
</cp:coreProperties>
</file>