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7A" w:rsidRDefault="00B951C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84587A" w:rsidRDefault="00B951C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51C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587A" w:rsidRDefault="00B951C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587A" w:rsidRDefault="00B951C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87A" w:rsidRDefault="00B951C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587A" w:rsidRDefault="00B951C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84587A" w:rsidRDefault="00B951C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87A" w:rsidRDefault="00B951C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587A" w:rsidRDefault="00B951C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587A" w:rsidRDefault="00B951C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exempt certain ann</w:t>
      </w:r>
      <w:r>
        <w:rPr>
          <w:rFonts w:ascii="Times New Roman"/>
          <w:sz w:val="24"/>
        </w:rPr>
        <w:t>uities from taxation.</w:t>
      </w:r>
      <w:proofErr w:type="gramEnd"/>
    </w:p>
    <w:p w:rsidR="0084587A" w:rsidRDefault="00B951C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587A" w:rsidRDefault="00B951C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587A" w:rsidRDefault="0084587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587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587A" w:rsidRDefault="00B951C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587A" w:rsidRDefault="00B951C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587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587A" w:rsidRDefault="00B951C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84587A" w:rsidRDefault="00B951C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84587A" w:rsidRDefault="00B951C2">
      <w:pPr>
        <w:suppressLineNumbers/>
      </w:pPr>
      <w:r>
        <w:br w:type="page"/>
      </w:r>
    </w:p>
    <w:p w:rsidR="0084587A" w:rsidRDefault="00B951C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S02561 OF 2007-2008.]</w:t>
      </w:r>
    </w:p>
    <w:p w:rsidR="0084587A" w:rsidRDefault="00B951C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587A" w:rsidRDefault="00B951C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587A" w:rsidRDefault="00B951C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587A" w:rsidRDefault="00B951C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587A" w:rsidRDefault="00B951C2">
      <w:pPr>
        <w:suppressLineNumbers/>
        <w:spacing w:after="2"/>
      </w:pPr>
      <w:r>
        <w:rPr>
          <w:sz w:val="14"/>
        </w:rPr>
        <w:br/>
      </w:r>
      <w:r>
        <w:br/>
      </w:r>
    </w:p>
    <w:p w:rsidR="0084587A" w:rsidRDefault="00B951C2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certain annuities from taxation.</w:t>
      </w:r>
      <w:proofErr w:type="gramEnd"/>
      <w:r>
        <w:br/>
      </w:r>
      <w:r>
        <w:br/>
      </w:r>
      <w:r>
        <w:br/>
      </w:r>
    </w:p>
    <w:p w:rsidR="0084587A" w:rsidRDefault="00B951C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587A" w:rsidRDefault="00B951C2" w:rsidP="00B951C2">
      <w:pPr>
        <w:pStyle w:val="NormalWeb"/>
      </w:pPr>
      <w:r>
        <w:rPr>
          <w:sz w:val="22"/>
        </w:rPr>
        <w:tab/>
      </w:r>
      <w:proofErr w:type="gramStart"/>
      <w:r w:rsidRPr="00B951C2">
        <w:rPr>
          <w:rStyle w:val="Strong"/>
          <w:b w:val="0"/>
        </w:rPr>
        <w:t>SECTION 1</w:t>
      </w:r>
      <w:r>
        <w:rPr>
          <w:rStyle w:val="Strong"/>
        </w:rPr>
        <w:t>.</w:t>
      </w:r>
      <w:proofErr w:type="gramEnd"/>
      <w:r>
        <w:t xml:space="preserve"> Section 3 of Chapter 62 of the General Laws, as appearing in the 2006 official edition, is hereby amended by inserting after subparagraph 4 in paragraph B, the following:- </w:t>
      </w:r>
      <w:r>
        <w:br/>
      </w:r>
      <w:r>
        <w:br/>
        <w:t>(5) Any annuity payment issued pursuant to Section 6B of Chapter 115 of the General Laws. </w:t>
      </w:r>
    </w:p>
    <w:sectPr w:rsidR="0084587A" w:rsidSect="0084587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87A"/>
    <w:rsid w:val="0084587A"/>
    <w:rsid w:val="00B9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C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51C2"/>
  </w:style>
  <w:style w:type="paragraph" w:styleId="NormalWeb">
    <w:name w:val="Normal (Web)"/>
    <w:basedOn w:val="Normal"/>
    <w:uiPriority w:val="99"/>
    <w:unhideWhenUsed/>
    <w:rsid w:val="00B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2009-01-09T20:29:00Z</dcterms:created>
  <dcterms:modified xsi:type="dcterms:W3CDTF">2009-01-09T20:30:00Z</dcterms:modified>
</cp:coreProperties>
</file>