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CB" w:rsidRDefault="00641800">
      <w:pPr>
        <w:suppressLineNumbers/>
        <w:spacing w:after="2"/>
        <w:jc w:val="center"/>
      </w:pPr>
      <w:r>
        <w:rPr>
          <w:rFonts w:ascii="Arial"/>
          <w:sz w:val="18"/>
        </w:rPr>
        <w:t>SENATE DOCKET, NO.         FILED ON: 1/13/2009</w:t>
      </w:r>
    </w:p>
    <w:p w:rsidR="00904BCB" w:rsidRDefault="0064180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41800" w:rsidP="00DB534B">
            <w:pPr>
              <w:suppressLineNumbers/>
              <w:jc w:val="right"/>
              <w:rPr>
                <w:b/>
                <w:sz w:val="28"/>
              </w:rPr>
            </w:pPr>
          </w:p>
        </w:tc>
      </w:tr>
    </w:tbl>
    <w:p w:rsidR="00904BCB" w:rsidRDefault="00641800">
      <w:pPr>
        <w:suppressLineNumbers/>
        <w:spacing w:before="2" w:after="2"/>
        <w:jc w:val="center"/>
      </w:pPr>
      <w:r>
        <w:rPr>
          <w:rFonts w:ascii="Old English Text MT"/>
          <w:sz w:val="32"/>
        </w:rPr>
        <w:t>The Commonwealth of Massachusetts</w:t>
      </w:r>
    </w:p>
    <w:p w:rsidR="00904BCB" w:rsidRDefault="00641800">
      <w:pPr>
        <w:suppressLineNumbers/>
        <w:spacing w:after="2"/>
        <w:jc w:val="center"/>
      </w:pPr>
      <w:r>
        <w:rPr>
          <w:rFonts w:ascii="Times New Roman"/>
          <w:b/>
          <w:sz w:val="32"/>
          <w:vertAlign w:val="superscript"/>
        </w:rPr>
        <w:t>_______________</w:t>
      </w:r>
    </w:p>
    <w:p w:rsidR="00904BCB" w:rsidRDefault="00641800">
      <w:pPr>
        <w:suppressLineNumbers/>
        <w:spacing w:before="2"/>
        <w:jc w:val="center"/>
      </w:pPr>
      <w:r>
        <w:rPr>
          <w:rFonts w:ascii="Times New Roman"/>
          <w:sz w:val="20"/>
        </w:rPr>
        <w:t>PRESENTED BY:</w:t>
      </w:r>
    </w:p>
    <w:p w:rsidR="00904BCB" w:rsidRDefault="00641800">
      <w:pPr>
        <w:suppressLineNumbers/>
        <w:spacing w:after="2"/>
        <w:jc w:val="center"/>
      </w:pPr>
      <w:r>
        <w:rPr>
          <w:rFonts w:ascii="Times New Roman"/>
          <w:b/>
          <w:sz w:val="24"/>
        </w:rPr>
        <w:t>Thomas P. Kennedy</w:t>
      </w:r>
    </w:p>
    <w:p w:rsidR="00904BCB" w:rsidRDefault="00641800">
      <w:pPr>
        <w:suppressLineNumbers/>
        <w:jc w:val="center"/>
      </w:pPr>
      <w:r>
        <w:rPr>
          <w:rFonts w:ascii="Times New Roman"/>
          <w:b/>
          <w:sz w:val="32"/>
          <w:vertAlign w:val="superscript"/>
        </w:rPr>
        <w:t>_______________</w:t>
      </w:r>
    </w:p>
    <w:p w:rsidR="00904BCB" w:rsidRDefault="006418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4BCB" w:rsidRDefault="00641800">
      <w:pPr>
        <w:suppressLineNumbers/>
      </w:pPr>
      <w:r>
        <w:rPr>
          <w:rFonts w:ascii="Times New Roman"/>
          <w:sz w:val="20"/>
        </w:rPr>
        <w:tab/>
        <w:t>The undersigned legislators and/or citizens respectfully petition for the passage of the accompanying bill:</w:t>
      </w:r>
    </w:p>
    <w:p w:rsidR="00904BCB" w:rsidRDefault="00641800">
      <w:pPr>
        <w:suppressLineNumbers/>
        <w:spacing w:after="2"/>
        <w:jc w:val="center"/>
      </w:pPr>
      <w:proofErr w:type="gramStart"/>
      <w:r>
        <w:rPr>
          <w:rFonts w:ascii="Times New Roman"/>
          <w:sz w:val="24"/>
        </w:rPr>
        <w:t>An Act to improve Indian rep</w:t>
      </w:r>
      <w:r>
        <w:rPr>
          <w:rFonts w:ascii="Times New Roman"/>
          <w:sz w:val="24"/>
        </w:rPr>
        <w:t>resentation within the Commission of Indian Affairs.</w:t>
      </w:r>
      <w:proofErr w:type="gramEnd"/>
    </w:p>
    <w:p w:rsidR="00904BCB" w:rsidRDefault="00641800">
      <w:pPr>
        <w:suppressLineNumbers/>
        <w:spacing w:after="2"/>
        <w:jc w:val="center"/>
      </w:pPr>
      <w:r>
        <w:rPr>
          <w:rFonts w:ascii="Times New Roman"/>
          <w:b/>
          <w:sz w:val="32"/>
          <w:vertAlign w:val="superscript"/>
        </w:rPr>
        <w:t>_______________</w:t>
      </w:r>
    </w:p>
    <w:p w:rsidR="00904BCB" w:rsidRDefault="00641800">
      <w:pPr>
        <w:suppressLineNumbers/>
        <w:jc w:val="center"/>
      </w:pPr>
      <w:r>
        <w:rPr>
          <w:rFonts w:ascii="Times New Roman"/>
          <w:sz w:val="20"/>
        </w:rPr>
        <w:t>PETITION OF:</w:t>
      </w:r>
    </w:p>
    <w:p w:rsidR="00904BCB" w:rsidRDefault="00904B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4BCB">
            <w:tblPrEx>
              <w:tblCellMar>
                <w:top w:w="0" w:type="dxa"/>
                <w:bottom w:w="0" w:type="dxa"/>
              </w:tblCellMar>
            </w:tblPrEx>
            <w:tc>
              <w:tcPr>
                <w:tcW w:w="4500" w:type="dxa"/>
                <w:tcBorders>
                  <w:top w:val="nil"/>
                  <w:bottom w:val="single" w:sz="4" w:space="0" w:color="auto"/>
                  <w:right w:val="single" w:sz="4" w:space="0" w:color="auto"/>
                </w:tcBorders>
              </w:tcPr>
              <w:p w:rsidR="00904BCB" w:rsidRDefault="006418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4BCB" w:rsidRDefault="00641800">
                <w:pPr>
                  <w:suppressLineNumbers/>
                  <w:spacing w:after="2"/>
                  <w:rPr>
                    <w:smallCaps/>
                  </w:rPr>
                </w:pPr>
                <w:r>
                  <w:rPr>
                    <w:rFonts w:ascii="Times New Roman"/>
                    <w:smallCaps/>
                    <w:sz w:val="24"/>
                  </w:rPr>
                  <w:t>District/Address:</w:t>
                </w:r>
              </w:p>
            </w:tc>
          </w:tr>
          <w:tr w:rsidR="00904BCB">
            <w:tblPrEx>
              <w:tblCellMar>
                <w:top w:w="0" w:type="dxa"/>
                <w:bottom w:w="0" w:type="dxa"/>
              </w:tblCellMar>
            </w:tblPrEx>
            <w:tc>
              <w:tcPr>
                <w:tcW w:w="4500" w:type="dxa"/>
              </w:tcPr>
              <w:p w:rsidR="00904BCB" w:rsidRDefault="00641800">
                <w:pPr>
                  <w:suppressLineNumbers/>
                  <w:spacing w:after="2"/>
                  <w:rPr>
                    <w:rFonts w:ascii="Times New Roman"/>
                  </w:rPr>
                </w:pPr>
                <w:r>
                  <w:rPr>
                    <w:rFonts w:ascii="Times New Roman"/>
                  </w:rPr>
                  <w:t>Thomas P. Kennedy</w:t>
                </w:r>
              </w:p>
            </w:tc>
            <w:tc>
              <w:tcPr>
                <w:tcW w:w="4500" w:type="dxa"/>
              </w:tcPr>
              <w:p w:rsidR="00904BCB" w:rsidRDefault="00641800">
                <w:pPr>
                  <w:suppressLineNumbers/>
                  <w:spacing w:after="2"/>
                  <w:rPr>
                    <w:rFonts w:ascii="Times New Roman"/>
                  </w:rPr>
                </w:pPr>
                <w:r>
                  <w:rPr>
                    <w:rFonts w:ascii="Times New Roman"/>
                  </w:rPr>
                  <w:t>Second Plymouth and Bristol</w:t>
                </w:r>
              </w:p>
            </w:tc>
          </w:tr>
          <w:tr w:rsidR="00904BCB">
            <w:tblPrEx>
              <w:tblCellMar>
                <w:top w:w="0" w:type="dxa"/>
                <w:bottom w:w="0" w:type="dxa"/>
              </w:tblCellMar>
            </w:tblPrEx>
            <w:tc>
              <w:tcPr>
                <w:tcW w:w="4500" w:type="dxa"/>
              </w:tcPr>
              <w:p w:rsidR="00904BCB" w:rsidRDefault="00641800">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904BCB" w:rsidRDefault="00641800">
                <w:pPr>
                  <w:suppressLineNumbers/>
                  <w:spacing w:after="2"/>
                  <w:rPr>
                    <w:rFonts w:ascii="Times New Roman"/>
                  </w:rPr>
                </w:pPr>
                <w:r>
                  <w:rPr>
                    <w:rFonts w:ascii="Times New Roman"/>
                  </w:rPr>
                  <w:t>10th Plymouth</w:t>
                </w:r>
              </w:p>
            </w:tc>
          </w:tr>
        </w:tbl>
      </w:sdtContent>
    </w:sdt>
    <w:p w:rsidR="00904BCB" w:rsidRDefault="00641800">
      <w:pPr>
        <w:suppressLineNumbers/>
      </w:pPr>
      <w:r>
        <w:br w:type="page"/>
      </w:r>
    </w:p>
    <w:p w:rsidR="00904BCB" w:rsidRDefault="00641800">
      <w:pPr>
        <w:suppressLineNumbers/>
        <w:spacing w:before="2" w:after="2"/>
        <w:jc w:val="center"/>
      </w:pPr>
      <w:r>
        <w:rPr>
          <w:rFonts w:ascii="Old English Text MT"/>
          <w:sz w:val="32"/>
        </w:rPr>
        <w:lastRenderedPageBreak/>
        <w:t>The Commonwealth of Massachusetts</w:t>
      </w:r>
      <w:r>
        <w:rPr>
          <w:rFonts w:ascii="Old English Text MT"/>
          <w:sz w:val="32"/>
        </w:rPr>
        <w:br/>
      </w:r>
    </w:p>
    <w:p w:rsidR="00904BCB" w:rsidRDefault="00641800">
      <w:pPr>
        <w:suppressLineNumbers/>
        <w:spacing w:after="2"/>
        <w:jc w:val="center"/>
      </w:pPr>
      <w:r>
        <w:rPr>
          <w:rFonts w:ascii="Times New Roman"/>
          <w:b/>
          <w:sz w:val="24"/>
          <w:vertAlign w:val="superscript"/>
        </w:rPr>
        <w:t>_______________</w:t>
      </w:r>
    </w:p>
    <w:p w:rsidR="00904BCB" w:rsidRDefault="00641800">
      <w:pPr>
        <w:suppressLineNumbers/>
        <w:spacing w:after="2"/>
        <w:jc w:val="center"/>
      </w:pPr>
      <w:r>
        <w:rPr>
          <w:rFonts w:ascii="Times New Roman"/>
          <w:b/>
          <w:sz w:val="18"/>
        </w:rPr>
        <w:t>In the Year Two Thousand and Nine</w:t>
      </w:r>
    </w:p>
    <w:p w:rsidR="00904BCB" w:rsidRDefault="00641800">
      <w:pPr>
        <w:suppressLineNumbers/>
        <w:spacing w:after="2"/>
        <w:jc w:val="center"/>
      </w:pPr>
      <w:r>
        <w:rPr>
          <w:rFonts w:ascii="Times New Roman"/>
          <w:b/>
          <w:sz w:val="24"/>
          <w:vertAlign w:val="superscript"/>
        </w:rPr>
        <w:t>_______________</w:t>
      </w:r>
    </w:p>
    <w:p w:rsidR="00904BCB" w:rsidRDefault="00641800">
      <w:pPr>
        <w:suppressLineNumbers/>
        <w:spacing w:after="2"/>
      </w:pPr>
      <w:r>
        <w:rPr>
          <w:sz w:val="14"/>
        </w:rPr>
        <w:br/>
      </w:r>
      <w:r>
        <w:br/>
      </w:r>
    </w:p>
    <w:p w:rsidR="00904BCB" w:rsidRDefault="00641800">
      <w:pPr>
        <w:suppressLineNumbers/>
      </w:pPr>
      <w:proofErr w:type="gramStart"/>
      <w:r>
        <w:rPr>
          <w:rFonts w:ascii="Times New Roman"/>
          <w:smallCaps/>
          <w:sz w:val="28"/>
        </w:rPr>
        <w:t>An Act to improve Indian representation within the Commission of Indian Affairs.</w:t>
      </w:r>
      <w:proofErr w:type="gramEnd"/>
      <w:r>
        <w:br/>
      </w:r>
      <w:r>
        <w:br/>
      </w:r>
      <w:r>
        <w:br/>
      </w:r>
    </w:p>
    <w:p w:rsidR="00904BCB" w:rsidRDefault="0064180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41800" w:rsidRDefault="00641800" w:rsidP="00641800">
      <w:pPr>
        <w:rPr>
          <w:sz w:val="20"/>
          <w:szCs w:val="20"/>
        </w:rPr>
      </w:pPr>
      <w:r>
        <w:rPr>
          <w:rFonts w:ascii="Times New Roman"/>
        </w:rPr>
        <w:tab/>
      </w:r>
      <w:proofErr w:type="gramStart"/>
      <w:r>
        <w:rPr>
          <w:sz w:val="20"/>
          <w:szCs w:val="20"/>
        </w:rPr>
        <w:t>SECTION 1.</w:t>
      </w:r>
      <w:proofErr w:type="gramEnd"/>
      <w:r>
        <w:rPr>
          <w:sz w:val="20"/>
          <w:szCs w:val="20"/>
        </w:rPr>
        <w:t xml:space="preserve"> Chapter 6A of the General Laws, as appearing in the 2000 Official Edition, is hereby amended by striking out in its entirety section 8A and inserting in place thereof the following new section:—</w:t>
      </w:r>
      <w:r>
        <w:rPr>
          <w:sz w:val="20"/>
          <w:szCs w:val="20"/>
        </w:rPr>
        <w:br/>
        <w:t>Section 8A. There shall be in the department of housing and community development a commission on Indian affairs. The commission, appointed by the governor, shall consist of eleven members all of whom shall be of American Indian descent. Of the eleven members, so appointed, six shall be a member of and represent one of the American Indian major tribal groups of Massachusetts listed herein. The remaining membership of said commission shall be made up of five members, selected at large, each of whom shall represent one of the Indian groups other than the six major tribal groups aforementioned, based on the Massachusetts Indian population as documented by the most recent United State Census. Each member of said commission shall serve for a term of three years.</w:t>
      </w:r>
      <w:r>
        <w:rPr>
          <w:sz w:val="20"/>
          <w:szCs w:val="20"/>
        </w:rPr>
        <w:br/>
      </w:r>
    </w:p>
    <w:p w:rsidR="00641800" w:rsidRDefault="00641800" w:rsidP="00641800">
      <w:pPr>
        <w:rPr>
          <w:sz w:val="20"/>
          <w:szCs w:val="20"/>
        </w:rPr>
      </w:pPr>
      <w:r>
        <w:rPr>
          <w:sz w:val="20"/>
          <w:szCs w:val="20"/>
        </w:rPr>
        <w:t>In order to insure equitable representation on said commission for all residents of the commonwealth who are of American Indian descent, no one American Indian tribe, group, subgroup, or organization, shall be granted more than one appointment to, or hold position on, said commission. Of the five commission members at-large, no more than one commission member shall reside in the same county as, nor represent, any one of the six tribal groups as described in this act.</w:t>
      </w:r>
      <w:r>
        <w:rPr>
          <w:sz w:val="20"/>
          <w:szCs w:val="20"/>
        </w:rPr>
        <w:br/>
      </w:r>
    </w:p>
    <w:p w:rsidR="00641800" w:rsidRPr="006E0610" w:rsidRDefault="00641800" w:rsidP="00641800">
      <w:pPr>
        <w:rPr>
          <w:sz w:val="20"/>
          <w:szCs w:val="20"/>
        </w:rPr>
      </w:pPr>
      <w:r>
        <w:rPr>
          <w:sz w:val="20"/>
          <w:szCs w:val="20"/>
        </w:rPr>
        <w:t xml:space="preserve">This commonwealth recognizes the following American Indian major tribal groups as being located within the commonwealth as on record with the United States Interior Department-Bureau of Indian Affairs (BIA): Mashpee Wampanoag (BIA#15); </w:t>
      </w:r>
      <w:proofErr w:type="spellStart"/>
      <w:r>
        <w:rPr>
          <w:sz w:val="20"/>
          <w:szCs w:val="20"/>
        </w:rPr>
        <w:t>Nipmuck</w:t>
      </w:r>
      <w:proofErr w:type="spellEnd"/>
      <w:r>
        <w:rPr>
          <w:sz w:val="20"/>
          <w:szCs w:val="20"/>
        </w:rPr>
        <w:t xml:space="preserve"> Nation-</w:t>
      </w:r>
      <w:proofErr w:type="spellStart"/>
      <w:r>
        <w:rPr>
          <w:sz w:val="20"/>
          <w:szCs w:val="20"/>
        </w:rPr>
        <w:t>Hassanamisco</w:t>
      </w:r>
      <w:proofErr w:type="spellEnd"/>
      <w:r>
        <w:rPr>
          <w:sz w:val="20"/>
          <w:szCs w:val="20"/>
        </w:rPr>
        <w:t xml:space="preserve"> Band (BIA #69a); </w:t>
      </w:r>
      <w:proofErr w:type="spellStart"/>
      <w:r>
        <w:rPr>
          <w:sz w:val="20"/>
          <w:szCs w:val="20"/>
        </w:rPr>
        <w:t>Nipmuck</w:t>
      </w:r>
      <w:proofErr w:type="spellEnd"/>
      <w:r>
        <w:rPr>
          <w:sz w:val="20"/>
          <w:szCs w:val="20"/>
        </w:rPr>
        <w:t xml:space="preserve"> Nation-</w:t>
      </w:r>
      <w:proofErr w:type="spellStart"/>
      <w:r>
        <w:rPr>
          <w:sz w:val="20"/>
          <w:szCs w:val="20"/>
        </w:rPr>
        <w:t>ChaubunagungamaudBand</w:t>
      </w:r>
      <w:proofErr w:type="spellEnd"/>
      <w:r>
        <w:rPr>
          <w:sz w:val="20"/>
          <w:szCs w:val="20"/>
        </w:rPr>
        <w:t xml:space="preserve"> (BIA #69b); Wampanoag Tribal Council of Gay Head (BIA #76); </w:t>
      </w:r>
      <w:proofErr w:type="spellStart"/>
      <w:r>
        <w:rPr>
          <w:sz w:val="20"/>
          <w:szCs w:val="20"/>
        </w:rPr>
        <w:t>Cowasuck</w:t>
      </w:r>
      <w:proofErr w:type="spellEnd"/>
      <w:r>
        <w:rPr>
          <w:sz w:val="20"/>
          <w:szCs w:val="20"/>
        </w:rPr>
        <w:t xml:space="preserve"> Band- </w:t>
      </w:r>
      <w:proofErr w:type="spellStart"/>
      <w:r>
        <w:rPr>
          <w:sz w:val="20"/>
          <w:szCs w:val="20"/>
        </w:rPr>
        <w:t>Pennacook</w:t>
      </w:r>
      <w:proofErr w:type="spellEnd"/>
      <w:r>
        <w:rPr>
          <w:sz w:val="20"/>
          <w:szCs w:val="20"/>
        </w:rPr>
        <w:t>/</w:t>
      </w:r>
      <w:proofErr w:type="spellStart"/>
      <w:r>
        <w:rPr>
          <w:sz w:val="20"/>
          <w:szCs w:val="20"/>
        </w:rPr>
        <w:t>Abenaki</w:t>
      </w:r>
      <w:proofErr w:type="spellEnd"/>
      <w:r>
        <w:rPr>
          <w:sz w:val="20"/>
          <w:szCs w:val="20"/>
        </w:rPr>
        <w:t xml:space="preserve"> People (BIA #151); and Pocasset Wampanoag Indian Tribe (BIA #153).</w:t>
      </w:r>
      <w:r>
        <w:rPr>
          <w:sz w:val="20"/>
          <w:szCs w:val="20"/>
        </w:rPr>
        <w:br/>
        <w:t>Said commission shall meet at least four times annually, but may meet as often as it deems necessary for the proper conduct of its affairs, and may elect from its membership a chairman and such other officers as required. The chairman and each officer shall serve for a term of one year.</w:t>
      </w:r>
      <w:r>
        <w:rPr>
          <w:sz w:val="20"/>
          <w:szCs w:val="20"/>
        </w:rPr>
        <w:br/>
      </w:r>
      <w:r>
        <w:rPr>
          <w:sz w:val="20"/>
          <w:szCs w:val="20"/>
        </w:rPr>
        <w:lastRenderedPageBreak/>
        <w:t xml:space="preserve">The commission shall investigate problems common to American Indian residents of the commonwealth and to all residents of American Indian descent. It shall assist tribal councils, American Indian organizations and individuals in their dealing with agencies of state and local </w:t>
      </w:r>
      <w:proofErr w:type="gramStart"/>
      <w:r>
        <w:rPr>
          <w:sz w:val="20"/>
          <w:szCs w:val="20"/>
        </w:rPr>
        <w:t>government,</w:t>
      </w:r>
      <w:proofErr w:type="gramEnd"/>
      <w:r>
        <w:rPr>
          <w:sz w:val="20"/>
          <w:szCs w:val="20"/>
        </w:rPr>
        <w:t xml:space="preserve"> assist with social services, education, employment opportunities, health, housing problems, civil rights, legal aid, treaties, taking of census of American Indian residents, and any other rights or services concerning American Indian residents of the commonwealth.</w:t>
      </w:r>
      <w:r>
        <w:rPr>
          <w:sz w:val="20"/>
          <w:szCs w:val="20"/>
        </w:rPr>
        <w:br/>
        <w:t>The commission may make recommendations to the secretary of administration and finance concerning programs and policies that will best serve the interest of the American Indian residents of the commonwealth and shall make an annual report of its activities to said secretary and file a copy thereof with the clerks of the senate and the house of representatives on or before the last Wednesday in January each year.</w:t>
      </w:r>
      <w:r>
        <w:rPr>
          <w:sz w:val="20"/>
          <w:szCs w:val="20"/>
        </w:rPr>
        <w:br/>
        <w:t>Said commission shall provide for the burial expenses, up to three hundred dollars, for the remains of any person whose previously unknown grave has been disturbed, forcing its relocation, and whose identity has been determined by the state archaeologist to be an American Indian.</w:t>
      </w:r>
    </w:p>
    <w:p w:rsidR="00904BCB" w:rsidRDefault="00904BCB">
      <w:pPr>
        <w:spacing w:line="336" w:lineRule="auto"/>
      </w:pPr>
    </w:p>
    <w:sectPr w:rsidR="00904BCB" w:rsidSect="00904B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4BCB"/>
    <w:rsid w:val="00641800"/>
    <w:rsid w:val="00904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00"/>
    <w:rPr>
      <w:rFonts w:ascii="Tahoma" w:hAnsi="Tahoma" w:cs="Tahoma"/>
      <w:sz w:val="16"/>
      <w:szCs w:val="16"/>
    </w:rPr>
  </w:style>
  <w:style w:type="character" w:styleId="LineNumber">
    <w:name w:val="line number"/>
    <w:basedOn w:val="DefaultParagraphFont"/>
    <w:uiPriority w:val="99"/>
    <w:semiHidden/>
    <w:unhideWhenUsed/>
    <w:rsid w:val="006418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3778</Characters>
  <Application>Microsoft Office Word</Application>
  <DocSecurity>0</DocSecurity>
  <Lines>31</Lines>
  <Paragraphs>8</Paragraphs>
  <ScaleCrop>false</ScaleCrop>
  <Company>Massachusetts Legislature</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2009-01-13T21:29:00Z</dcterms:created>
  <dcterms:modified xsi:type="dcterms:W3CDTF">2009-01-13T21:31:00Z</dcterms:modified>
</cp:coreProperties>
</file>