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2" w:rsidRDefault="004D2AC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0E7C62" w:rsidRDefault="004D2AC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C30B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7C62" w:rsidRDefault="004D2A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C62" w:rsidRDefault="004D2AC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0E7C62" w:rsidRDefault="004D2AC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C62" w:rsidRDefault="004D2AC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7C62" w:rsidRDefault="004D2AC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7C62" w:rsidRDefault="004D2AC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recycling by landlords and tenants.</w:t>
      </w:r>
      <w:proofErr w:type="gramEnd"/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C62" w:rsidRDefault="004D2AC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7C62" w:rsidRDefault="000E7C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E7C6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E7C62" w:rsidRDefault="004D2A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E7C62" w:rsidRDefault="004D2A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E7C62">
            <w:tc>
              <w:tcPr>
                <w:tcW w:w="4500" w:type="dxa"/>
              </w:tcPr>
              <w:p w:rsidR="000E7C62" w:rsidRDefault="004D2A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0E7C62" w:rsidRDefault="004D2A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0E7C62" w:rsidRDefault="004D2AC6">
      <w:pPr>
        <w:suppressLineNumbers/>
      </w:pPr>
      <w:r>
        <w:br w:type="page"/>
      </w:r>
    </w:p>
    <w:p w:rsidR="000E7C62" w:rsidRDefault="004D2A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7C62" w:rsidRDefault="004D2A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7C62" w:rsidRDefault="004D2AC6">
      <w:pPr>
        <w:suppressLineNumbers/>
        <w:spacing w:after="2"/>
      </w:pPr>
      <w:r>
        <w:rPr>
          <w:sz w:val="14"/>
        </w:rPr>
        <w:br/>
      </w:r>
      <w:r>
        <w:br/>
      </w:r>
    </w:p>
    <w:p w:rsidR="000E7C62" w:rsidRDefault="004D2AC6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recycling by landlords and tenants.</w:t>
      </w:r>
      <w:proofErr w:type="gramEnd"/>
      <w:r>
        <w:br/>
      </w:r>
      <w:r>
        <w:br/>
      </w:r>
      <w:r>
        <w:br/>
      </w:r>
    </w:p>
    <w:p w:rsidR="000E7C62" w:rsidRDefault="004D2AC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2AC6" w:rsidRDefault="004D2AC6" w:rsidP="004D2AC6">
      <w:pPr>
        <w:autoSpaceDE w:val="0"/>
        <w:autoSpaceDN w:val="0"/>
        <w:adjustRightInd w:val="0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8H of chapter 40 of the General Laws, as appearing in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2004 Official Edition, is hereby amended by inserting after the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third</w:t>
      </w:r>
      <w:proofErr w:type="gramEnd"/>
      <w:r>
        <w:rPr>
          <w:rFonts w:ascii="Times-Roman" w:hAnsi="Times-Roman" w:cs="Times-Roman"/>
        </w:rPr>
        <w:t xml:space="preserve"> paragraph the following paragraph:—</w:t>
      </w:r>
    </w:p>
    <w:p w:rsidR="004D2AC6" w:rsidRDefault="005C30B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“</w:t>
      </w:r>
      <w:r w:rsidR="004D2AC6">
        <w:rPr>
          <w:rFonts w:ascii="Times-Roman" w:hAnsi="Times-Roman" w:cs="Times-Roman"/>
        </w:rPr>
        <w:t>An owner of an apartment building having three or more units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and</w:t>
      </w:r>
      <w:proofErr w:type="gramEnd"/>
      <w:r>
        <w:rPr>
          <w:rFonts w:ascii="Times-Roman" w:hAnsi="Times-Roman" w:cs="Times-Roman"/>
        </w:rPr>
        <w:t xml:space="preserve"> any condominium association consisting of three or more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units</w:t>
      </w:r>
      <w:proofErr w:type="gramEnd"/>
      <w:r>
        <w:rPr>
          <w:rFonts w:ascii="Times-Roman" w:hAnsi="Times-Roman" w:cs="Times-Roman"/>
        </w:rPr>
        <w:t xml:space="preserve"> shall be required to provide the means and materials necessary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to</w:t>
      </w:r>
      <w:proofErr w:type="gramEnd"/>
      <w:r>
        <w:rPr>
          <w:rFonts w:ascii="Times-Roman" w:hAnsi="Times-Roman" w:cs="Times-Roman"/>
        </w:rPr>
        <w:t xml:space="preserve"> allow tenants or owners in those units to recycle paper;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glass</w:t>
      </w:r>
      <w:proofErr w:type="gramEnd"/>
      <w:r>
        <w:rPr>
          <w:rFonts w:ascii="Times-Roman" w:hAnsi="Times-Roman" w:cs="Times-Roman"/>
        </w:rPr>
        <w:t xml:space="preserve"> containers, including glass bottles and jars (soda-lime glass)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but</w:t>
      </w:r>
      <w:proofErr w:type="gramEnd"/>
      <w:r>
        <w:rPr>
          <w:rFonts w:ascii="Times-Roman" w:hAnsi="Times-Roman" w:cs="Times-Roman"/>
        </w:rPr>
        <w:t xml:space="preserve"> excluding light bulbs, Pyrex cookware, plate glass, drinking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glasses</w:t>
      </w:r>
      <w:proofErr w:type="gramEnd"/>
      <w:r>
        <w:rPr>
          <w:rFonts w:ascii="Times-Roman" w:hAnsi="Times-Roman" w:cs="Times-Roman"/>
        </w:rPr>
        <w:t>, windows, windshields and ceramics and single polymer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plastics</w:t>
      </w:r>
      <w:proofErr w:type="gramEnd"/>
      <w:r>
        <w:rPr>
          <w:rFonts w:ascii="Times-Roman" w:hAnsi="Times-Roman" w:cs="Times-Roman"/>
        </w:rPr>
        <w:t>, including all narrow-neck plastic containers where the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diameter</w:t>
      </w:r>
      <w:proofErr w:type="gramEnd"/>
      <w:r>
        <w:rPr>
          <w:rFonts w:ascii="Times-Roman" w:hAnsi="Times-Roman" w:cs="Times-Roman"/>
        </w:rPr>
        <w:t xml:space="preserve"> of the mouth of the container is less than the diameter of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the</w:t>
      </w:r>
      <w:proofErr w:type="gramEnd"/>
      <w:r>
        <w:rPr>
          <w:rFonts w:ascii="Times-Roman" w:hAnsi="Times-Roman" w:cs="Times-Roman"/>
        </w:rPr>
        <w:t xml:space="preserve"> body of the container. This includes single polymer plastic</w:t>
      </w:r>
    </w:p>
    <w:p w:rsidR="004D2AC6" w:rsidRDefault="004D2AC6" w:rsidP="004D2AC6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containers labeled 1-6.</w:t>
      </w:r>
      <w:r w:rsidR="005C30B6">
        <w:rPr>
          <w:rFonts w:ascii="Times-Roman" w:hAnsi="Times-Roman" w:cs="Times-Roman"/>
        </w:rPr>
        <w:t>”</w:t>
      </w:r>
    </w:p>
    <w:p w:rsidR="000E7C62" w:rsidRDefault="000E7C62">
      <w:pPr>
        <w:spacing w:line="336" w:lineRule="auto"/>
      </w:pPr>
    </w:p>
    <w:sectPr w:rsidR="000E7C62" w:rsidSect="000E7C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0E7C62"/>
    <w:rsid w:val="000E7C62"/>
    <w:rsid w:val="001C3A77"/>
    <w:rsid w:val="004D2AC6"/>
    <w:rsid w:val="005C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2A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1498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2009-01-08T15:48:00Z</dcterms:created>
  <dcterms:modified xsi:type="dcterms:W3CDTF">2009-01-12T23:36:00Z</dcterms:modified>
</cp:coreProperties>
</file>