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99" w:rsidRDefault="00E07784">
      <w:pPr>
        <w:suppressLineNumbers/>
        <w:spacing w:after="2"/>
        <w:jc w:val="center"/>
      </w:pPr>
      <w:r>
        <w:rPr>
          <w:rFonts w:ascii="Arial"/>
          <w:sz w:val="18"/>
        </w:rPr>
        <w:t>SENATE DOCKET, NO.         FILED ON: 1/13/2009</w:t>
      </w:r>
    </w:p>
    <w:p w:rsidR="001D4799" w:rsidRDefault="00E0778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521B9" w:rsidP="00DB534B">
            <w:pPr>
              <w:suppressLineNumbers/>
              <w:jc w:val="right"/>
              <w:rPr>
                <w:b/>
                <w:sz w:val="28"/>
              </w:rPr>
            </w:pPr>
          </w:p>
        </w:tc>
      </w:tr>
    </w:tbl>
    <w:p w:rsidR="001D4799" w:rsidRDefault="00E07784">
      <w:pPr>
        <w:suppressLineNumbers/>
        <w:spacing w:before="2" w:after="2"/>
        <w:jc w:val="center"/>
      </w:pPr>
      <w:r>
        <w:rPr>
          <w:rFonts w:ascii="Old English Text MT"/>
          <w:sz w:val="32"/>
        </w:rPr>
        <w:t>The Commonwealth of Massachusetts</w:t>
      </w:r>
    </w:p>
    <w:p w:rsidR="001D4799" w:rsidRDefault="00E07784">
      <w:pPr>
        <w:suppressLineNumbers/>
        <w:spacing w:after="2"/>
        <w:jc w:val="center"/>
      </w:pPr>
      <w:r>
        <w:rPr>
          <w:rFonts w:ascii="Times New Roman"/>
          <w:b/>
          <w:sz w:val="32"/>
          <w:vertAlign w:val="superscript"/>
        </w:rPr>
        <w:t>_______________</w:t>
      </w:r>
    </w:p>
    <w:p w:rsidR="001D4799" w:rsidRDefault="00E07784">
      <w:pPr>
        <w:suppressLineNumbers/>
        <w:spacing w:before="2"/>
        <w:jc w:val="center"/>
      </w:pPr>
      <w:r>
        <w:rPr>
          <w:rFonts w:ascii="Times New Roman"/>
          <w:sz w:val="20"/>
        </w:rPr>
        <w:t>PRESENTED BY:</w:t>
      </w:r>
    </w:p>
    <w:p w:rsidR="001D4799" w:rsidRDefault="00E07784">
      <w:pPr>
        <w:suppressLineNumbers/>
        <w:spacing w:after="2"/>
        <w:jc w:val="center"/>
      </w:pPr>
      <w:r>
        <w:rPr>
          <w:rFonts w:ascii="Times New Roman"/>
          <w:b/>
          <w:sz w:val="24"/>
        </w:rPr>
        <w:t>Richard R. Tisei</w:t>
      </w:r>
    </w:p>
    <w:p w:rsidR="001D4799" w:rsidRDefault="00E07784">
      <w:pPr>
        <w:suppressLineNumbers/>
        <w:jc w:val="center"/>
      </w:pPr>
      <w:r>
        <w:rPr>
          <w:rFonts w:ascii="Times New Roman"/>
          <w:b/>
          <w:sz w:val="32"/>
          <w:vertAlign w:val="superscript"/>
        </w:rPr>
        <w:t>_______________</w:t>
      </w:r>
    </w:p>
    <w:p w:rsidR="001D4799" w:rsidRDefault="00E077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4799" w:rsidRDefault="00E07784">
      <w:pPr>
        <w:suppressLineNumbers/>
      </w:pPr>
      <w:r>
        <w:rPr>
          <w:rFonts w:ascii="Times New Roman"/>
          <w:sz w:val="20"/>
        </w:rPr>
        <w:tab/>
        <w:t>The undersigned legislators and/or citizens respectfully petition for the passage of the accompanying bill:</w:t>
      </w:r>
    </w:p>
    <w:p w:rsidR="001D4799" w:rsidRDefault="00E07784">
      <w:pPr>
        <w:suppressLineNumbers/>
        <w:spacing w:after="2"/>
        <w:jc w:val="center"/>
      </w:pPr>
      <w:proofErr w:type="gramStart"/>
      <w:r>
        <w:rPr>
          <w:rFonts w:ascii="Times New Roman"/>
          <w:sz w:val="24"/>
        </w:rPr>
        <w:t>An Act to Prevent Bullying.</w:t>
      </w:r>
      <w:proofErr w:type="gramEnd"/>
    </w:p>
    <w:p w:rsidR="001D4799" w:rsidRDefault="00E07784">
      <w:pPr>
        <w:suppressLineNumbers/>
        <w:spacing w:after="2"/>
        <w:jc w:val="center"/>
      </w:pPr>
      <w:r>
        <w:rPr>
          <w:rFonts w:ascii="Times New Roman"/>
          <w:b/>
          <w:sz w:val="32"/>
          <w:vertAlign w:val="superscript"/>
        </w:rPr>
        <w:t>_______________</w:t>
      </w:r>
    </w:p>
    <w:p w:rsidR="001D4799" w:rsidRDefault="00E07784">
      <w:pPr>
        <w:suppressLineNumbers/>
        <w:jc w:val="center"/>
      </w:pPr>
      <w:r>
        <w:rPr>
          <w:rFonts w:ascii="Times New Roman"/>
          <w:sz w:val="20"/>
        </w:rPr>
        <w:t>PETITION OF:</w:t>
      </w:r>
    </w:p>
    <w:p w:rsidR="001D4799" w:rsidRDefault="001D47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4799">
            <w:tc>
              <w:tcPr>
                <w:tcW w:w="4500" w:type="dxa"/>
                <w:tcBorders>
                  <w:top w:val="nil"/>
                  <w:bottom w:val="single" w:sz="4" w:space="0" w:color="auto"/>
                  <w:right w:val="single" w:sz="4" w:space="0" w:color="auto"/>
                </w:tcBorders>
              </w:tcPr>
              <w:p w:rsidR="001D4799" w:rsidRDefault="00E077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4799" w:rsidRDefault="00E07784">
                <w:pPr>
                  <w:suppressLineNumbers/>
                  <w:spacing w:after="2"/>
                  <w:rPr>
                    <w:smallCaps/>
                  </w:rPr>
                </w:pPr>
                <w:r>
                  <w:rPr>
                    <w:rFonts w:ascii="Times New Roman"/>
                    <w:smallCaps/>
                    <w:sz w:val="24"/>
                  </w:rPr>
                  <w:t>District/Address:</w:t>
                </w:r>
              </w:p>
            </w:tc>
          </w:tr>
          <w:tr w:rsidR="001D4799">
            <w:tc>
              <w:tcPr>
                <w:tcW w:w="4500" w:type="dxa"/>
              </w:tcPr>
              <w:p w:rsidR="001D4799" w:rsidRDefault="00E07784">
                <w:pPr>
                  <w:suppressLineNumbers/>
                  <w:spacing w:after="2"/>
                  <w:rPr>
                    <w:rFonts w:ascii="Times New Roman"/>
                  </w:rPr>
                </w:pPr>
                <w:r>
                  <w:rPr>
                    <w:rFonts w:ascii="Times New Roman"/>
                  </w:rPr>
                  <w:t>Richard R. Tisei</w:t>
                </w:r>
              </w:p>
            </w:tc>
            <w:tc>
              <w:tcPr>
                <w:tcW w:w="4500" w:type="dxa"/>
              </w:tcPr>
              <w:p w:rsidR="001D4799" w:rsidRDefault="00E07784">
                <w:pPr>
                  <w:suppressLineNumbers/>
                  <w:spacing w:after="2"/>
                  <w:rPr>
                    <w:rFonts w:ascii="Times New Roman"/>
                  </w:rPr>
                </w:pPr>
                <w:r>
                  <w:rPr>
                    <w:rFonts w:ascii="Times New Roman"/>
                  </w:rPr>
                  <w:t>Middlesex and Essex</w:t>
                </w:r>
              </w:p>
            </w:tc>
          </w:tr>
        </w:tbl>
      </w:sdtContent>
    </w:sdt>
    <w:p w:rsidR="001D4799" w:rsidRDefault="00E07784">
      <w:pPr>
        <w:suppressLineNumbers/>
      </w:pPr>
      <w:r>
        <w:br w:type="page"/>
      </w:r>
    </w:p>
    <w:p w:rsidR="001D4799" w:rsidRDefault="00E07784">
      <w:pPr>
        <w:suppressLineNumbers/>
        <w:spacing w:before="2" w:after="2"/>
        <w:jc w:val="center"/>
      </w:pPr>
      <w:r>
        <w:rPr>
          <w:rFonts w:ascii="Old English Text MT"/>
          <w:sz w:val="32"/>
        </w:rPr>
        <w:lastRenderedPageBreak/>
        <w:t>The Commonwealth of Massachusetts</w:t>
      </w:r>
      <w:r>
        <w:rPr>
          <w:rFonts w:ascii="Old English Text MT"/>
          <w:sz w:val="32"/>
        </w:rPr>
        <w:br/>
      </w:r>
    </w:p>
    <w:p w:rsidR="001D4799" w:rsidRDefault="00E07784">
      <w:pPr>
        <w:suppressLineNumbers/>
        <w:spacing w:after="2"/>
        <w:jc w:val="center"/>
      </w:pPr>
      <w:r>
        <w:rPr>
          <w:rFonts w:ascii="Times New Roman"/>
          <w:b/>
          <w:sz w:val="24"/>
          <w:vertAlign w:val="superscript"/>
        </w:rPr>
        <w:t>_______________</w:t>
      </w:r>
    </w:p>
    <w:p w:rsidR="001D4799" w:rsidRDefault="00E07784">
      <w:pPr>
        <w:suppressLineNumbers/>
        <w:spacing w:after="2"/>
        <w:jc w:val="center"/>
      </w:pPr>
      <w:r>
        <w:rPr>
          <w:rFonts w:ascii="Times New Roman"/>
          <w:b/>
          <w:sz w:val="18"/>
        </w:rPr>
        <w:t>In the Year Two Thousand and Nine</w:t>
      </w:r>
    </w:p>
    <w:p w:rsidR="001D4799" w:rsidRDefault="00E07784">
      <w:pPr>
        <w:suppressLineNumbers/>
        <w:spacing w:after="2"/>
        <w:jc w:val="center"/>
      </w:pPr>
      <w:r>
        <w:rPr>
          <w:rFonts w:ascii="Times New Roman"/>
          <w:b/>
          <w:sz w:val="24"/>
          <w:vertAlign w:val="superscript"/>
        </w:rPr>
        <w:t>_______________</w:t>
      </w:r>
    </w:p>
    <w:p w:rsidR="001D4799" w:rsidRDefault="00E07784">
      <w:pPr>
        <w:suppressLineNumbers/>
        <w:spacing w:after="2"/>
      </w:pPr>
      <w:r>
        <w:rPr>
          <w:sz w:val="14"/>
        </w:rPr>
        <w:br/>
      </w:r>
      <w:r>
        <w:br/>
      </w:r>
    </w:p>
    <w:p w:rsidR="001D4799" w:rsidRDefault="00E07784">
      <w:pPr>
        <w:suppressLineNumbers/>
      </w:pPr>
      <w:proofErr w:type="gramStart"/>
      <w:r>
        <w:rPr>
          <w:rFonts w:ascii="Times New Roman"/>
          <w:smallCaps/>
          <w:sz w:val="28"/>
        </w:rPr>
        <w:t>An Act to Prevent Bullying.</w:t>
      </w:r>
      <w:proofErr w:type="gramEnd"/>
      <w:r>
        <w:br/>
      </w:r>
      <w:r>
        <w:br/>
      </w:r>
      <w:r>
        <w:br/>
      </w:r>
    </w:p>
    <w:p w:rsidR="001D4799" w:rsidRDefault="00E077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111E" w:rsidRPr="003E6254" w:rsidRDefault="000521B9" w:rsidP="00A6111E">
      <w:pPr>
        <w:autoSpaceDE w:val="0"/>
        <w:autoSpaceDN w:val="0"/>
        <w:adjustRightInd w:val="0"/>
        <w:spacing w:before="100" w:after="100"/>
        <w:rPr>
          <w:rFonts w:cs="Times New Roman"/>
        </w:rPr>
      </w:pPr>
      <w:proofErr w:type="gramStart"/>
      <w:r>
        <w:rPr>
          <w:rFonts w:cs="Times New Roman"/>
        </w:rPr>
        <w:t>Section 1.</w:t>
      </w:r>
      <w:proofErr w:type="gramEnd"/>
      <w:r>
        <w:rPr>
          <w:rFonts w:cs="Times New Roman"/>
        </w:rPr>
        <w:t xml:space="preserve"> </w:t>
      </w:r>
      <w:r w:rsidR="00A6111E" w:rsidRPr="003E6254">
        <w:rPr>
          <w:rFonts w:cs="Times New Roman"/>
        </w:rPr>
        <w:t>Chapter 71 of the General Laws, as appearing in the 2006 Official Edition, is hereby amended by inserting after section 37N the following section:-</w:t>
      </w:r>
      <w:r w:rsidR="00A6111E" w:rsidRPr="003E6254">
        <w:rPr>
          <w:rFonts w:cs="Times New Roman"/>
        </w:rPr>
        <w:br/>
      </w:r>
      <w:r w:rsidR="00A6111E" w:rsidRPr="003E6254">
        <w:rPr>
          <w:rFonts w:cs="Times New Roman"/>
        </w:rPr>
        <w:br/>
        <w:t>Section 37O. (a) As used in this section the following words shall, unless the context clearly requires otherwise, have the following meanings:-</w:t>
      </w:r>
      <w:r w:rsidR="00A6111E" w:rsidRPr="003E6254">
        <w:rPr>
          <w:rFonts w:cs="Times New Roman"/>
        </w:rPr>
        <w:br/>
      </w:r>
      <w:r w:rsidR="00A6111E" w:rsidRPr="003E6254">
        <w:rPr>
          <w:rFonts w:cs="Times New Roman"/>
        </w:rPr>
        <w:br/>
        <w:t xml:space="preserve">“Bullying,” any unwelcome written or verbal expressions, physical acts or gestures directed at a student or another member of the school community to intimidate, frighten, ridicule, humiliate, or cause physical or emotional harm to that person, and where the conduct is not related to the person’s membership in a legally protected class and is not considered harassment under federal or state laws. Bullying may include, but is not limited to, repeated taunting, threats of harm, verbal or physical intimidation; cyber-bullying through e-mails, cell phones, instant messages, text messages, or websites; and pushing, kicking, hitting, spitting, or taking or damaging another person’s personal property. </w:t>
      </w:r>
      <w:r w:rsidR="00A6111E" w:rsidRPr="003E6254">
        <w:rPr>
          <w:rFonts w:cs="Times New Roman"/>
        </w:rPr>
        <w:br/>
      </w:r>
      <w:r w:rsidR="00A6111E" w:rsidRPr="003E6254">
        <w:rPr>
          <w:rFonts w:cs="Times New Roman"/>
        </w:rPr>
        <w:br/>
        <w:t>“School grounds,” a parcel of real property on which a school building or facility is situated; a parcel of real property that is owned, leased or used by a school district for any school district-sponsored activities, events, instruction, or training; and school buses.</w:t>
      </w:r>
      <w:r w:rsidR="00A6111E" w:rsidRPr="003E6254">
        <w:rPr>
          <w:rFonts w:cs="Times New Roman"/>
        </w:rPr>
        <w:br/>
      </w:r>
      <w:r w:rsidR="00A6111E" w:rsidRPr="003E6254">
        <w:rPr>
          <w:rFonts w:cs="Times New Roman"/>
        </w:rPr>
        <w:br/>
        <w:t>(b) Every school district and charter school shall include in its district code of conduct as required by section 37H, a bullying prevention and intervention plan that complies with subsection (c).</w:t>
      </w:r>
      <w:r w:rsidR="00A6111E" w:rsidRPr="003E6254">
        <w:rPr>
          <w:rFonts w:cs="Times New Roman"/>
        </w:rPr>
        <w:br/>
      </w:r>
      <w:r w:rsidR="00A6111E" w:rsidRPr="003E6254">
        <w:rPr>
          <w:rFonts w:cs="Times New Roman"/>
        </w:rPr>
        <w:br/>
        <w:t xml:space="preserve">(c) Each district superintendent and charter school leader shall develop a bullying prevention and intervention plan in consultation with teachers, school staff, professional support personnel, administrators, students and parents, and shall update the plan biennially. Each district superintendent and charter school leader shall also ensure that the plan is posted on its district website. Each district </w:t>
      </w:r>
      <w:r w:rsidR="00A6111E" w:rsidRPr="003E6254">
        <w:rPr>
          <w:rFonts w:cs="Times New Roman"/>
        </w:rPr>
        <w:lastRenderedPageBreak/>
        <w:t xml:space="preserve">superintendent and charter school leader shall provide the school community, including teachers, staff and students, the opportunity to offer input into the creation of the bullying prevention and intervention plan by administering a public comment period. Each plan shall include the following elements: </w:t>
      </w:r>
      <w:r w:rsidR="00A6111E" w:rsidRPr="003E6254">
        <w:rPr>
          <w:rFonts w:cs="Times New Roman"/>
        </w:rPr>
        <w:br/>
      </w:r>
      <w:r w:rsidR="00A6111E" w:rsidRPr="003E6254">
        <w:rPr>
          <w:rFonts w:cs="Times New Roman"/>
        </w:rPr>
        <w:br/>
        <w:t>(</w:t>
      </w:r>
      <w:proofErr w:type="spellStart"/>
      <w:r w:rsidR="00A6111E" w:rsidRPr="003E6254">
        <w:rPr>
          <w:rFonts w:cs="Times New Roman"/>
        </w:rPr>
        <w:t>i</w:t>
      </w:r>
      <w:proofErr w:type="spellEnd"/>
      <w:r w:rsidR="00A6111E" w:rsidRPr="003E6254">
        <w:rPr>
          <w:rFonts w:cs="Times New Roman"/>
        </w:rPr>
        <w:t>) a statement prohibiting bullying on school grounds, at any school-sponsored event or activity on or off campus; through the use of the district computer system while on or off campus; or through the use of a personal digital device on campus, or at school-sponsored off-campus activities that cause a disruption on school grounds. The statement shall also prohibit retaliation against students or school personnel who report incidents of bullying.</w:t>
      </w:r>
      <w:r w:rsidR="00A6111E" w:rsidRPr="003E6254">
        <w:rPr>
          <w:rFonts w:cs="Times New Roman"/>
        </w:rPr>
        <w:br/>
      </w:r>
      <w:r w:rsidR="00A6111E" w:rsidRPr="003E6254">
        <w:rPr>
          <w:rFonts w:cs="Times New Roman"/>
        </w:rPr>
        <w:br/>
        <w:t xml:space="preserve">(ii) ongoing professional development, in social competency programming implementation or any other means, for staff and developmentally appropriate programming for students regarding bullying and </w:t>
      </w:r>
      <w:proofErr w:type="spellStart"/>
      <w:r w:rsidR="00A6111E" w:rsidRPr="003E6254">
        <w:rPr>
          <w:rFonts w:cs="Times New Roman"/>
        </w:rPr>
        <w:t>cyberbullying</w:t>
      </w:r>
      <w:proofErr w:type="spellEnd"/>
      <w:r w:rsidR="00A6111E" w:rsidRPr="003E6254">
        <w:rPr>
          <w:rFonts w:cs="Times New Roman"/>
        </w:rPr>
        <w:t xml:space="preserve"> including the dangers and consequences of engaging in such behavior;</w:t>
      </w:r>
      <w:r w:rsidR="00A6111E" w:rsidRPr="003E6254">
        <w:rPr>
          <w:rFonts w:cs="Times New Roman"/>
        </w:rPr>
        <w:br/>
      </w:r>
      <w:r w:rsidR="00A6111E" w:rsidRPr="003E6254">
        <w:rPr>
          <w:rFonts w:cs="Times New Roman"/>
        </w:rPr>
        <w:br/>
        <w:t>(iii) procedures for reporting, investigating and responding promptly to complaints of bullying made by students, staff, or parents; and</w:t>
      </w:r>
      <w:r w:rsidR="00A6111E" w:rsidRPr="003E6254">
        <w:rPr>
          <w:rFonts w:cs="Times New Roman"/>
        </w:rPr>
        <w:br/>
      </w:r>
      <w:r w:rsidR="00A6111E" w:rsidRPr="003E6254">
        <w:rPr>
          <w:rFonts w:cs="Times New Roman"/>
        </w:rPr>
        <w:br/>
        <w:t xml:space="preserve">(iv) disciplinary measures that may be imposed on a student who has engaged in bullying or retaliated against someone in the school community who has reported an incident of bullying. </w:t>
      </w:r>
      <w:r w:rsidR="00A6111E" w:rsidRPr="003E6254">
        <w:rPr>
          <w:rFonts w:cs="Times New Roman"/>
        </w:rPr>
        <w:br/>
      </w:r>
      <w:r w:rsidR="00A6111E" w:rsidRPr="003E6254">
        <w:rPr>
          <w:rFonts w:cs="Times New Roman"/>
        </w:rPr>
        <w:br/>
        <w:t xml:space="preserve">(d) Each superintendent or charter school leader shall designate a school official within each school in a school district, identified by job title, who shall be responsible for programmatic implementation and oversight of the district’s or charter school’s bullying prevention and intervention plan. </w:t>
      </w:r>
      <w:r w:rsidR="00A6111E" w:rsidRPr="003E6254">
        <w:rPr>
          <w:rFonts w:cs="Times New Roman"/>
        </w:rPr>
        <w:br/>
      </w:r>
      <w:r w:rsidR="00A6111E" w:rsidRPr="003E6254">
        <w:rPr>
          <w:rFonts w:cs="Times New Roman"/>
        </w:rPr>
        <w:br/>
        <w:t xml:space="preserve">(e) Faculty, staff and students shall receive training annually in the district or charter school’s bullying prevention and intervention policies and procedures, including social competency programming. </w:t>
      </w:r>
      <w:r w:rsidR="00A6111E" w:rsidRPr="003E6254">
        <w:rPr>
          <w:rFonts w:cs="Times New Roman"/>
        </w:rPr>
        <w:br/>
      </w:r>
      <w:r w:rsidR="00A6111E" w:rsidRPr="003E6254">
        <w:rPr>
          <w:rFonts w:cs="Times New Roman"/>
        </w:rPr>
        <w:br/>
        <w:t xml:space="preserve">(f) Nothing in this section shall supersede or replace existing rights and remedies under federal law or the laws of this commonwealth. </w:t>
      </w:r>
      <w:r w:rsidR="00A6111E" w:rsidRPr="003E6254">
        <w:rPr>
          <w:rFonts w:cs="Times New Roman"/>
        </w:rPr>
        <w:br/>
      </w:r>
      <w:r w:rsidR="00A6111E" w:rsidRPr="003E6254">
        <w:rPr>
          <w:rFonts w:cs="Times New Roman"/>
        </w:rPr>
        <w:br/>
        <w:t>(g) Nothing in this section shall create a private remedy for enforcement of this section against any public school, school district or the commonwealth.</w:t>
      </w:r>
      <w:r w:rsidR="00A6111E" w:rsidRPr="003E6254">
        <w:rPr>
          <w:rFonts w:cs="Times New Roman"/>
        </w:rPr>
        <w:br/>
      </w:r>
      <w:r w:rsidR="00A6111E" w:rsidRPr="003E6254">
        <w:rPr>
          <w:rFonts w:cs="Times New Roman"/>
        </w:rPr>
        <w:br/>
        <w:t>(h) Nothing in this section shall prevent remediation for any harassment under legally protected categories under state and federal law.</w:t>
      </w:r>
      <w:r w:rsidR="00A6111E" w:rsidRPr="003E6254">
        <w:rPr>
          <w:rFonts w:cs="Times New Roman"/>
        </w:rPr>
        <w:br/>
      </w:r>
      <w:r w:rsidR="00A6111E" w:rsidRPr="003E6254">
        <w:rPr>
          <w:rFonts w:cs="Times New Roman"/>
        </w:rPr>
        <w:br/>
      </w:r>
      <w:proofErr w:type="gramStart"/>
      <w:r w:rsidR="00A6111E" w:rsidRPr="003E6254">
        <w:rPr>
          <w:rFonts w:cs="Times New Roman"/>
        </w:rPr>
        <w:t>Section 2.</w:t>
      </w:r>
      <w:proofErr w:type="gramEnd"/>
      <w:r w:rsidR="00A6111E" w:rsidRPr="003E6254">
        <w:rPr>
          <w:rFonts w:cs="Times New Roman"/>
        </w:rPr>
        <w:t xml:space="preserve"> (a) The department, after consultation with the department of public health, the department of mental health and the attorney general, shall publish a sample bullying prevention and intervention plan for school districts and charter schools to consider when creating their own plans. </w:t>
      </w:r>
      <w:r w:rsidR="00A6111E" w:rsidRPr="003E6254">
        <w:rPr>
          <w:rFonts w:cs="Times New Roman"/>
        </w:rPr>
        <w:br/>
      </w:r>
      <w:r w:rsidR="00A6111E" w:rsidRPr="003E6254">
        <w:rPr>
          <w:rFonts w:cs="Times New Roman"/>
        </w:rPr>
        <w:br/>
        <w:t xml:space="preserve">(b) The department, after consultation with the department of public health, the department of mental </w:t>
      </w:r>
      <w:r w:rsidR="00A6111E" w:rsidRPr="003E6254">
        <w:rPr>
          <w:rFonts w:cs="Times New Roman"/>
        </w:rPr>
        <w:lastRenderedPageBreak/>
        <w:t xml:space="preserve">health and the attorney general, shall compile a list of bullying prevention and intervention resources, existing evidence-based prevention programs, best practices, techniques, and academic-based research that shall be made available for use by school districts. These resources may include but shall not be limited to the following: print, audio, video, or digital media; subscription-based online services; and on-site or technology-enabled professional development and training sessions. The department shall biennially update these prevention resources, existing prevention programs, best practices, techniques and academic based research and sample plans, policies and frameworks. </w:t>
      </w:r>
      <w:r w:rsidR="00A6111E" w:rsidRPr="003E6254">
        <w:rPr>
          <w:rFonts w:cs="Times New Roman"/>
        </w:rPr>
        <w:br/>
      </w:r>
      <w:r w:rsidR="00A6111E" w:rsidRPr="003E6254">
        <w:rPr>
          <w:rFonts w:cs="Times New Roman"/>
        </w:rPr>
        <w:br/>
        <w:t xml:space="preserve">The department shall ensure that these resources are posted on its website. </w:t>
      </w:r>
      <w:r w:rsidR="00A6111E" w:rsidRPr="003E6254">
        <w:rPr>
          <w:rFonts w:cs="Times New Roman"/>
        </w:rPr>
        <w:br/>
      </w:r>
      <w:r w:rsidR="00A6111E" w:rsidRPr="003E6254">
        <w:rPr>
          <w:rFonts w:cs="Times New Roman"/>
          <w:b/>
          <w:bCs/>
        </w:rPr>
        <w:br/>
      </w:r>
      <w:proofErr w:type="gramStart"/>
      <w:r w:rsidR="00A6111E" w:rsidRPr="003E6254">
        <w:rPr>
          <w:rFonts w:cs="Times New Roman"/>
          <w:bCs/>
        </w:rPr>
        <w:t>SECTION 2</w:t>
      </w:r>
      <w:r w:rsidR="00A6111E" w:rsidRPr="003E6254">
        <w:rPr>
          <w:rFonts w:cs="Times New Roman"/>
          <w:b/>
          <w:bCs/>
        </w:rPr>
        <w:t>.</w:t>
      </w:r>
      <w:proofErr w:type="gramEnd"/>
      <w:r w:rsidR="00A6111E" w:rsidRPr="003E6254">
        <w:rPr>
          <w:rFonts w:cs="Times New Roman"/>
          <w:b/>
          <w:bCs/>
        </w:rPr>
        <w:t xml:space="preserve"> </w:t>
      </w:r>
      <w:r w:rsidR="00A6111E" w:rsidRPr="003E6254">
        <w:rPr>
          <w:rFonts w:cs="Times New Roman"/>
        </w:rPr>
        <w:t>This act sha</w:t>
      </w:r>
      <w:r w:rsidR="00A6111E">
        <w:rPr>
          <w:rFonts w:cs="Times New Roman"/>
        </w:rPr>
        <w:t>ll take effect on July 1st, 2009</w:t>
      </w:r>
      <w:r w:rsidR="00A6111E" w:rsidRPr="003E6254">
        <w:rPr>
          <w:rFonts w:cs="Times New Roman"/>
        </w:rPr>
        <w:t>.</w:t>
      </w:r>
    </w:p>
    <w:p w:rsidR="00A6111E" w:rsidRDefault="00A6111E" w:rsidP="00A6111E"/>
    <w:p w:rsidR="001D4799" w:rsidRDefault="00E07784">
      <w:pPr>
        <w:spacing w:line="336" w:lineRule="auto"/>
      </w:pPr>
      <w:r>
        <w:rPr>
          <w:rFonts w:ascii="Times New Roman"/>
        </w:rPr>
        <w:tab/>
      </w:r>
    </w:p>
    <w:sectPr w:rsidR="001D4799" w:rsidSect="001D47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D4799"/>
    <w:rsid w:val="000521B9"/>
    <w:rsid w:val="001D4799"/>
    <w:rsid w:val="00602B8F"/>
    <w:rsid w:val="006E3D83"/>
    <w:rsid w:val="00A6111E"/>
    <w:rsid w:val="00E07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84"/>
    <w:rPr>
      <w:rFonts w:ascii="Tahoma" w:hAnsi="Tahoma" w:cs="Tahoma"/>
      <w:sz w:val="16"/>
      <w:szCs w:val="16"/>
    </w:rPr>
  </w:style>
  <w:style w:type="character" w:styleId="LineNumber">
    <w:name w:val="line number"/>
    <w:basedOn w:val="DefaultParagraphFont"/>
    <w:uiPriority w:val="99"/>
    <w:semiHidden/>
    <w:unhideWhenUsed/>
    <w:rsid w:val="00E077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931</Words>
  <Characters>5310</Characters>
  <Application>Microsoft Office Word</Application>
  <DocSecurity>0</DocSecurity>
  <Lines>44</Lines>
  <Paragraphs>12</Paragraphs>
  <ScaleCrop>false</ScaleCrop>
  <Company>Massachusetts Legislature</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2009-01-13T21:45:00Z</dcterms:created>
  <dcterms:modified xsi:type="dcterms:W3CDTF">2009-01-13T22:00:00Z</dcterms:modified>
</cp:coreProperties>
</file>