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75D" w:rsidRDefault="0032681A">
      <w:pPr>
        <w:suppressLineNumbers/>
        <w:spacing w:after="2"/>
        <w:jc w:val="center"/>
      </w:pPr>
      <w:r>
        <w:rPr>
          <w:rFonts w:ascii="Arial"/>
          <w:sz w:val="18"/>
        </w:rPr>
        <w:t>SENATE DOCKET, NO.         FILED ON: 1/14/2009</w:t>
      </w:r>
    </w:p>
    <w:p w:rsidR="0011775D" w:rsidRDefault="0032681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2681A" w:rsidP="00DB534B">
            <w:pPr>
              <w:suppressLineNumbers/>
              <w:jc w:val="right"/>
              <w:rPr>
                <w:b/>
                <w:sz w:val="28"/>
              </w:rPr>
            </w:pPr>
          </w:p>
        </w:tc>
      </w:tr>
    </w:tbl>
    <w:p w:rsidR="0011775D" w:rsidRDefault="0032681A">
      <w:pPr>
        <w:suppressLineNumbers/>
        <w:spacing w:before="2" w:after="2"/>
        <w:jc w:val="center"/>
      </w:pPr>
      <w:r>
        <w:rPr>
          <w:rFonts w:ascii="Old English Text MT"/>
          <w:sz w:val="32"/>
        </w:rPr>
        <w:t>The Commonwealth of Massachusetts</w:t>
      </w:r>
    </w:p>
    <w:p w:rsidR="0011775D" w:rsidRDefault="0032681A">
      <w:pPr>
        <w:suppressLineNumbers/>
        <w:spacing w:after="2"/>
        <w:jc w:val="center"/>
      </w:pPr>
      <w:r>
        <w:rPr>
          <w:rFonts w:ascii="Times New Roman"/>
          <w:b/>
          <w:sz w:val="32"/>
          <w:vertAlign w:val="superscript"/>
        </w:rPr>
        <w:t>_______________</w:t>
      </w:r>
    </w:p>
    <w:p w:rsidR="0011775D" w:rsidRDefault="0032681A">
      <w:pPr>
        <w:suppressLineNumbers/>
        <w:spacing w:before="2"/>
        <w:jc w:val="center"/>
      </w:pPr>
      <w:r>
        <w:rPr>
          <w:rFonts w:ascii="Times New Roman"/>
          <w:sz w:val="20"/>
        </w:rPr>
        <w:t>PRESENTED BY:</w:t>
      </w:r>
    </w:p>
    <w:p w:rsidR="0011775D" w:rsidRDefault="0032681A">
      <w:pPr>
        <w:suppressLineNumbers/>
        <w:spacing w:after="2"/>
        <w:jc w:val="center"/>
      </w:pPr>
      <w:r>
        <w:rPr>
          <w:rFonts w:ascii="Times New Roman"/>
          <w:b/>
          <w:sz w:val="24"/>
        </w:rPr>
        <w:t xml:space="preserve">Karen E. </w:t>
      </w:r>
      <w:proofErr w:type="spellStart"/>
      <w:r>
        <w:rPr>
          <w:rFonts w:ascii="Times New Roman"/>
          <w:b/>
          <w:sz w:val="24"/>
        </w:rPr>
        <w:t>Spilka</w:t>
      </w:r>
      <w:proofErr w:type="spellEnd"/>
    </w:p>
    <w:p w:rsidR="0011775D" w:rsidRDefault="0032681A">
      <w:pPr>
        <w:suppressLineNumbers/>
        <w:jc w:val="center"/>
      </w:pPr>
      <w:r>
        <w:rPr>
          <w:rFonts w:ascii="Times New Roman"/>
          <w:b/>
          <w:sz w:val="32"/>
          <w:vertAlign w:val="superscript"/>
        </w:rPr>
        <w:t>_______________</w:t>
      </w:r>
    </w:p>
    <w:p w:rsidR="0011775D" w:rsidRDefault="0032681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1775D" w:rsidRDefault="0032681A">
      <w:pPr>
        <w:suppressLineNumbers/>
      </w:pPr>
      <w:r>
        <w:rPr>
          <w:rFonts w:ascii="Times New Roman"/>
          <w:sz w:val="20"/>
        </w:rPr>
        <w:tab/>
        <w:t>The undersigned legislators and/or citizens respectfully petition for the passage of the accompanying bill:</w:t>
      </w:r>
    </w:p>
    <w:p w:rsidR="0011775D" w:rsidRDefault="0032681A">
      <w:pPr>
        <w:suppressLineNumbers/>
        <w:spacing w:after="2"/>
        <w:jc w:val="center"/>
      </w:pPr>
      <w:proofErr w:type="gramStart"/>
      <w:r>
        <w:rPr>
          <w:rFonts w:ascii="Times New Roman"/>
          <w:sz w:val="24"/>
        </w:rPr>
        <w:t>An Act to Promote Reusable E</w:t>
      </w:r>
      <w:r>
        <w:rPr>
          <w:rFonts w:ascii="Times New Roman"/>
          <w:sz w:val="24"/>
        </w:rPr>
        <w:t>nergy Use in the Commonwealth.</w:t>
      </w:r>
      <w:proofErr w:type="gramEnd"/>
    </w:p>
    <w:p w:rsidR="0011775D" w:rsidRDefault="0032681A">
      <w:pPr>
        <w:suppressLineNumbers/>
        <w:spacing w:after="2"/>
        <w:jc w:val="center"/>
      </w:pPr>
      <w:r>
        <w:rPr>
          <w:rFonts w:ascii="Times New Roman"/>
          <w:b/>
          <w:sz w:val="32"/>
          <w:vertAlign w:val="superscript"/>
        </w:rPr>
        <w:t>_______________</w:t>
      </w:r>
    </w:p>
    <w:p w:rsidR="0011775D" w:rsidRDefault="0032681A">
      <w:pPr>
        <w:suppressLineNumbers/>
        <w:jc w:val="center"/>
      </w:pPr>
      <w:r>
        <w:rPr>
          <w:rFonts w:ascii="Times New Roman"/>
          <w:sz w:val="20"/>
        </w:rPr>
        <w:t>PETITION OF:</w:t>
      </w:r>
    </w:p>
    <w:p w:rsidR="0011775D" w:rsidRDefault="0011775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1775D">
            <w:tblPrEx>
              <w:tblCellMar>
                <w:top w:w="0" w:type="dxa"/>
                <w:bottom w:w="0" w:type="dxa"/>
              </w:tblCellMar>
            </w:tblPrEx>
            <w:tc>
              <w:tcPr>
                <w:tcW w:w="4500" w:type="dxa"/>
                <w:tcBorders>
                  <w:top w:val="nil"/>
                  <w:bottom w:val="single" w:sz="4" w:space="0" w:color="auto"/>
                  <w:right w:val="single" w:sz="4" w:space="0" w:color="auto"/>
                </w:tcBorders>
              </w:tcPr>
              <w:p w:rsidR="0011775D" w:rsidRDefault="0032681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1775D" w:rsidRDefault="0032681A">
                <w:pPr>
                  <w:suppressLineNumbers/>
                  <w:spacing w:after="2"/>
                  <w:rPr>
                    <w:smallCaps/>
                  </w:rPr>
                </w:pPr>
                <w:r>
                  <w:rPr>
                    <w:rFonts w:ascii="Times New Roman"/>
                    <w:smallCaps/>
                    <w:sz w:val="24"/>
                  </w:rPr>
                  <w:t>District/Address:</w:t>
                </w:r>
              </w:p>
            </w:tc>
          </w:tr>
          <w:tr w:rsidR="0011775D">
            <w:tblPrEx>
              <w:tblCellMar>
                <w:top w:w="0" w:type="dxa"/>
                <w:bottom w:w="0" w:type="dxa"/>
              </w:tblCellMar>
            </w:tblPrEx>
            <w:tc>
              <w:tcPr>
                <w:tcW w:w="4500" w:type="dxa"/>
              </w:tcPr>
              <w:p w:rsidR="0011775D" w:rsidRDefault="0032681A">
                <w:pPr>
                  <w:suppressLineNumbers/>
                  <w:spacing w:after="2"/>
                  <w:rPr>
                    <w:rFonts w:ascii="Times New Roman"/>
                  </w:rPr>
                </w:pPr>
                <w:r>
                  <w:rPr>
                    <w:rFonts w:ascii="Times New Roman"/>
                  </w:rPr>
                  <w:t xml:space="preserve">Karen E. </w:t>
                </w:r>
                <w:proofErr w:type="spellStart"/>
                <w:r>
                  <w:rPr>
                    <w:rFonts w:ascii="Times New Roman"/>
                  </w:rPr>
                  <w:t>Spilka</w:t>
                </w:r>
                <w:proofErr w:type="spellEnd"/>
              </w:p>
            </w:tc>
            <w:tc>
              <w:tcPr>
                <w:tcW w:w="4500" w:type="dxa"/>
              </w:tcPr>
              <w:p w:rsidR="0011775D" w:rsidRDefault="0032681A">
                <w:pPr>
                  <w:suppressLineNumbers/>
                  <w:spacing w:after="2"/>
                  <w:rPr>
                    <w:rFonts w:ascii="Times New Roman"/>
                  </w:rPr>
                </w:pPr>
                <w:r>
                  <w:rPr>
                    <w:rFonts w:ascii="Times New Roman"/>
                  </w:rPr>
                  <w:t>Second Middlesex and Norfolk</w:t>
                </w:r>
              </w:p>
            </w:tc>
          </w:tr>
        </w:tbl>
      </w:sdtContent>
    </w:sdt>
    <w:p w:rsidR="0011775D" w:rsidRDefault="0032681A">
      <w:pPr>
        <w:suppressLineNumbers/>
      </w:pPr>
      <w:r>
        <w:br w:type="page"/>
      </w:r>
    </w:p>
    <w:p w:rsidR="0011775D" w:rsidRDefault="0032681A">
      <w:pPr>
        <w:suppressLineNumbers/>
        <w:jc w:val="center"/>
      </w:pPr>
      <w:r>
        <w:rPr>
          <w:rFonts w:ascii="Times New Roman"/>
          <w:sz w:val="24"/>
        </w:rPr>
        <w:lastRenderedPageBreak/>
        <w:t>[SIMILAR MATTER FILED IN PREVIOUS SESSION</w:t>
      </w:r>
      <w:r>
        <w:rPr>
          <w:rFonts w:ascii="Times New Roman"/>
          <w:sz w:val="24"/>
        </w:rPr>
        <w:br/>
        <w:t>SEE SENATE, NO. S01801 OF 2007-2008.]</w:t>
      </w:r>
    </w:p>
    <w:p w:rsidR="0011775D" w:rsidRDefault="0032681A">
      <w:pPr>
        <w:suppressLineNumbers/>
        <w:spacing w:before="2" w:after="2"/>
        <w:jc w:val="center"/>
      </w:pPr>
      <w:r>
        <w:rPr>
          <w:rFonts w:ascii="Old English Text MT"/>
          <w:sz w:val="32"/>
        </w:rPr>
        <w:t>The Commonwealth of Massachusetts</w:t>
      </w:r>
      <w:r>
        <w:rPr>
          <w:rFonts w:ascii="Old English Text MT"/>
          <w:sz w:val="32"/>
        </w:rPr>
        <w:br/>
      </w:r>
    </w:p>
    <w:p w:rsidR="0011775D" w:rsidRDefault="0032681A">
      <w:pPr>
        <w:suppressLineNumbers/>
        <w:spacing w:after="2"/>
        <w:jc w:val="center"/>
      </w:pPr>
      <w:r>
        <w:rPr>
          <w:rFonts w:ascii="Times New Roman"/>
          <w:b/>
          <w:sz w:val="24"/>
          <w:vertAlign w:val="superscript"/>
        </w:rPr>
        <w:t>_______________</w:t>
      </w:r>
    </w:p>
    <w:p w:rsidR="0011775D" w:rsidRDefault="0032681A">
      <w:pPr>
        <w:suppressLineNumbers/>
        <w:spacing w:after="2"/>
        <w:jc w:val="center"/>
      </w:pPr>
      <w:r>
        <w:rPr>
          <w:rFonts w:ascii="Times New Roman"/>
          <w:b/>
          <w:sz w:val="18"/>
        </w:rPr>
        <w:t>In the Year Two Thousand and Nine</w:t>
      </w:r>
    </w:p>
    <w:p w:rsidR="0011775D" w:rsidRDefault="0032681A">
      <w:pPr>
        <w:suppressLineNumbers/>
        <w:spacing w:after="2"/>
        <w:jc w:val="center"/>
      </w:pPr>
      <w:r>
        <w:rPr>
          <w:rFonts w:ascii="Times New Roman"/>
          <w:b/>
          <w:sz w:val="24"/>
          <w:vertAlign w:val="superscript"/>
        </w:rPr>
        <w:t>_______________</w:t>
      </w:r>
    </w:p>
    <w:p w:rsidR="0011775D" w:rsidRDefault="0032681A">
      <w:pPr>
        <w:suppressLineNumbers/>
        <w:spacing w:after="2"/>
      </w:pPr>
      <w:r>
        <w:rPr>
          <w:sz w:val="14"/>
        </w:rPr>
        <w:br/>
      </w:r>
      <w:r>
        <w:br/>
      </w:r>
    </w:p>
    <w:p w:rsidR="0011775D" w:rsidRDefault="0032681A">
      <w:pPr>
        <w:suppressLineNumbers/>
      </w:pPr>
      <w:proofErr w:type="gramStart"/>
      <w:r>
        <w:rPr>
          <w:rFonts w:ascii="Times New Roman"/>
          <w:smallCaps/>
          <w:sz w:val="28"/>
        </w:rPr>
        <w:t>An Act to Promote Reusable Energy Use in the Commonwealth.</w:t>
      </w:r>
      <w:proofErr w:type="gramEnd"/>
      <w:r>
        <w:br/>
      </w:r>
      <w:r>
        <w:br/>
      </w:r>
      <w:r>
        <w:br/>
      </w:r>
    </w:p>
    <w:p w:rsidR="0011775D" w:rsidRDefault="0032681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2681A" w:rsidRPr="0032681A" w:rsidRDefault="0032681A" w:rsidP="0032681A">
      <w:pPr>
        <w:spacing w:line="480" w:lineRule="auto"/>
        <w:rPr>
          <w:rFonts w:ascii="Times New Roman" w:hAnsi="Times New Roman" w:cs="Times New Roman"/>
          <w:sz w:val="24"/>
          <w:szCs w:val="24"/>
        </w:rPr>
      </w:pPr>
      <w:proofErr w:type="gramStart"/>
      <w:r w:rsidRPr="0032681A">
        <w:rPr>
          <w:rFonts w:ascii="Times New Roman" w:hAnsi="Times New Roman" w:cs="Times New Roman"/>
          <w:sz w:val="24"/>
          <w:szCs w:val="24"/>
        </w:rPr>
        <w:t>SECTION 1.</w:t>
      </w:r>
      <w:proofErr w:type="gramEnd"/>
      <w:r w:rsidRPr="0032681A">
        <w:rPr>
          <w:rFonts w:ascii="Times New Roman" w:hAnsi="Times New Roman" w:cs="Times New Roman"/>
          <w:sz w:val="24"/>
          <w:szCs w:val="24"/>
        </w:rPr>
        <w:t xml:space="preserve"> Chapter 62 of the General Laws, as appearing in the 2006 official edition, is hereby amended by adding the following new section:</w:t>
      </w:r>
    </w:p>
    <w:p w:rsidR="0032681A" w:rsidRPr="0032681A" w:rsidRDefault="0032681A" w:rsidP="0032681A">
      <w:pPr>
        <w:pStyle w:val="NormalWeb"/>
        <w:spacing w:line="480" w:lineRule="auto"/>
      </w:pPr>
      <w:r w:rsidRPr="0032681A">
        <w:t xml:space="preserve">Section 6M. (a) An owner of residential property located in commonwealth shall be allowed a one-time credit against tax imposed by Chapter 62 of the General Laws for all energy efficient items purchased on or after September 1, 2008, but not later than March 31, 2009, for installation in said property.  The credit allowed for such purchases for installation in any 1 residential building shall equal 50 per cent of the cost; provided further, that said credit shall not exceed $1000 for residential dwelling or $1,500 for a multi-unit dwelling. Joint owners of a residential property shall share any credit available to the property under this section in the same proportion as their ownership interest. </w:t>
      </w:r>
    </w:p>
    <w:p w:rsidR="0032681A" w:rsidRPr="0032681A" w:rsidRDefault="0032681A" w:rsidP="0032681A">
      <w:pPr>
        <w:pStyle w:val="NormalWeb"/>
        <w:spacing w:line="480" w:lineRule="auto"/>
      </w:pPr>
      <w:r w:rsidRPr="0032681A">
        <w:t xml:space="preserve">(b) The credit allowed under this section may be taken in taxable years between 2008 and 2009, regardless of the exact date on which any qualifying purchases were made. The amount of credit that exceeds the total tax due for the taxable year in which the credit is taken may be carried over, as reduced, and applied against the tax liability for the next taxable year; in no taxable year shall the amount of the credit allowed exceed the total tax due of the taxpayer for the relevant taxable year. </w:t>
      </w:r>
    </w:p>
    <w:p w:rsidR="0032681A" w:rsidRPr="0032681A" w:rsidRDefault="0032681A" w:rsidP="0032681A">
      <w:pPr>
        <w:pStyle w:val="NormalWeb"/>
        <w:spacing w:line="480" w:lineRule="auto"/>
      </w:pPr>
      <w:r w:rsidRPr="0032681A">
        <w:t xml:space="preserve">(c) The commissioner of revenue shall promulgate such rules and regulations as may be necessary for the implementation of this section. The commissioner shall also include in such rules and regulations eligibility provisions for a taxpayer who owns a condominium or a cooperative dwelling and for whom such purchases are accounted for in a common area fee or special assessment against such costs as may be reasonably attributed to the proportionate ownership share of the condominium or cooperative dwelling costs. The department shall file a copy of any rules and regulations with the clerks of the senate and </w:t>
      </w:r>
      <w:proofErr w:type="gramStart"/>
      <w:r w:rsidRPr="0032681A">
        <w:t>house of representatives</w:t>
      </w:r>
      <w:proofErr w:type="gramEnd"/>
      <w:r w:rsidRPr="0032681A">
        <w:t xml:space="preserve"> and with the joint committee on revenue. </w:t>
      </w:r>
    </w:p>
    <w:p w:rsidR="0032681A" w:rsidRPr="0032681A" w:rsidRDefault="0032681A" w:rsidP="0032681A">
      <w:pPr>
        <w:pStyle w:val="NormalWeb"/>
      </w:pPr>
      <w:r w:rsidRPr="0032681A">
        <w:t xml:space="preserve">(d) As used in this section, the following words shall have the following meanings: </w:t>
      </w:r>
    </w:p>
    <w:p w:rsidR="0032681A" w:rsidRPr="0032681A" w:rsidRDefault="0032681A" w:rsidP="0032681A">
      <w:pPr>
        <w:pStyle w:val="NormalWeb"/>
        <w:spacing w:line="480" w:lineRule="auto"/>
      </w:pPr>
      <w:r w:rsidRPr="0032681A">
        <w:t xml:space="preserve">"Energy efficient heating items", shall include, but not be limited to, home insulation, new window installation, advanced programmable thermostats, fuel efficient furnaces, boilers, alternative fuel heating systems, solar domestic hot water systems, materials for insulation or sealing of a duct, attic, basement, rim joint or wall and pipe insulation for heating systems. </w:t>
      </w:r>
    </w:p>
    <w:p w:rsidR="0032681A" w:rsidRPr="0032681A" w:rsidRDefault="0032681A" w:rsidP="0032681A">
      <w:pPr>
        <w:pStyle w:val="NormalWeb"/>
        <w:spacing w:line="480" w:lineRule="auto"/>
      </w:pPr>
      <w:r w:rsidRPr="0032681A">
        <w:t xml:space="preserve">"Net expenditure", the total of the purchase price for all energy efficient items, plus installation cost, less any credits received pursuant to the Internal Revenue Code, any grants or rebates received from the United States department of housing and urban development, and any rebates or discounts received from an electric utility or gas utility. </w:t>
      </w:r>
    </w:p>
    <w:p w:rsidR="0032681A" w:rsidRPr="0032681A" w:rsidRDefault="0032681A" w:rsidP="0032681A">
      <w:pPr>
        <w:spacing w:line="480" w:lineRule="auto"/>
        <w:rPr>
          <w:rFonts w:ascii="Times New Roman" w:hAnsi="Times New Roman" w:cs="Times New Roman"/>
          <w:sz w:val="24"/>
          <w:szCs w:val="24"/>
        </w:rPr>
      </w:pPr>
      <w:proofErr w:type="gramStart"/>
      <w:r w:rsidRPr="0032681A">
        <w:rPr>
          <w:rFonts w:ascii="Times New Roman" w:hAnsi="Times New Roman" w:cs="Times New Roman"/>
          <w:sz w:val="24"/>
          <w:szCs w:val="24"/>
        </w:rPr>
        <w:t>SECTION 2.</w:t>
      </w:r>
      <w:proofErr w:type="gramEnd"/>
      <w:r w:rsidRPr="0032681A">
        <w:rPr>
          <w:rFonts w:ascii="Times New Roman" w:hAnsi="Times New Roman" w:cs="Times New Roman"/>
          <w:sz w:val="24"/>
          <w:szCs w:val="24"/>
        </w:rPr>
        <w:t xml:space="preserve"> Chapter 59 of the General Laws, as appearing in the 2006 official edition, is hereby amended by adding the following section:</w:t>
      </w:r>
    </w:p>
    <w:p w:rsidR="0032681A" w:rsidRPr="0032681A" w:rsidRDefault="0032681A" w:rsidP="0032681A">
      <w:pPr>
        <w:widowControl w:val="0"/>
        <w:tabs>
          <w:tab w:val="left" w:pos="360"/>
          <w:tab w:val="left" w:pos="720"/>
        </w:tabs>
        <w:overflowPunct w:val="0"/>
        <w:autoSpaceDE w:val="0"/>
        <w:autoSpaceDN w:val="0"/>
        <w:adjustRightInd w:val="0"/>
        <w:spacing w:line="480" w:lineRule="auto"/>
        <w:rPr>
          <w:rFonts w:ascii="Times New Roman" w:hAnsi="Times New Roman" w:cs="Times New Roman"/>
          <w:b/>
          <w:sz w:val="24"/>
          <w:szCs w:val="24"/>
        </w:rPr>
      </w:pPr>
      <w:r w:rsidRPr="0032681A">
        <w:rPr>
          <w:rFonts w:ascii="Times New Roman" w:hAnsi="Times New Roman" w:cs="Times New Roman"/>
          <w:sz w:val="24"/>
          <w:szCs w:val="24"/>
        </w:rPr>
        <w:t>Section 58B: (1) Property equipped with solar, geothermal, wind, water, or fuel cell energy systems for the purpose of heating, cooling or generating electrical energy, where said systems were installed on or after January 1, 2008, shall be exempt from ad valorem taxation in an amount that equals any positive amount obtained by subtracting the real market value of the property as if it were not equipped with such systems, from the real market value of the property so equipped.</w:t>
      </w:r>
    </w:p>
    <w:p w:rsidR="0032681A" w:rsidRPr="0032681A" w:rsidRDefault="0032681A" w:rsidP="0032681A">
      <w:pPr>
        <w:widowControl w:val="0"/>
        <w:tabs>
          <w:tab w:val="left" w:pos="360"/>
          <w:tab w:val="left" w:pos="720"/>
        </w:tabs>
        <w:overflowPunct w:val="0"/>
        <w:autoSpaceDE w:val="0"/>
        <w:autoSpaceDN w:val="0"/>
        <w:adjustRightInd w:val="0"/>
        <w:spacing w:line="480" w:lineRule="auto"/>
        <w:rPr>
          <w:rFonts w:ascii="Times New Roman" w:hAnsi="Times New Roman" w:cs="Times New Roman"/>
          <w:sz w:val="24"/>
          <w:szCs w:val="24"/>
        </w:rPr>
      </w:pPr>
      <w:r w:rsidRPr="0032681A">
        <w:rPr>
          <w:rFonts w:ascii="Times New Roman" w:hAnsi="Times New Roman" w:cs="Times New Roman"/>
          <w:sz w:val="24"/>
          <w:szCs w:val="24"/>
        </w:rPr>
        <w:t>(2) This section applies to tax years beginning prior to July 1, 2012.</w:t>
      </w:r>
    </w:p>
    <w:p w:rsidR="0032681A" w:rsidRPr="0032681A" w:rsidRDefault="0032681A" w:rsidP="0032681A">
      <w:pPr>
        <w:widowControl w:val="0"/>
        <w:tabs>
          <w:tab w:val="left" w:pos="360"/>
          <w:tab w:val="left" w:pos="720"/>
        </w:tabs>
        <w:overflowPunct w:val="0"/>
        <w:autoSpaceDE w:val="0"/>
        <w:autoSpaceDN w:val="0"/>
        <w:adjustRightInd w:val="0"/>
        <w:spacing w:line="480" w:lineRule="auto"/>
        <w:rPr>
          <w:rFonts w:ascii="Times New Roman" w:hAnsi="Times New Roman" w:cs="Times New Roman"/>
          <w:sz w:val="24"/>
          <w:szCs w:val="24"/>
        </w:rPr>
      </w:pPr>
      <w:r w:rsidRPr="0032681A">
        <w:rPr>
          <w:rFonts w:ascii="Times New Roman" w:hAnsi="Times New Roman" w:cs="Times New Roman"/>
          <w:sz w:val="24"/>
          <w:szCs w:val="24"/>
        </w:rPr>
        <w:t>(3) This section does not apply to property owned or leased by any individual or legal entity whose principal business activity is directly or indirectly the production, transportation or distribution of energy.</w:t>
      </w:r>
    </w:p>
    <w:p w:rsidR="0011775D" w:rsidRPr="0032681A" w:rsidRDefault="0032681A" w:rsidP="0032681A">
      <w:pPr>
        <w:spacing w:line="480" w:lineRule="auto"/>
        <w:rPr>
          <w:rFonts w:ascii="Times New Roman" w:hAnsi="Times New Roman" w:cs="Times New Roman"/>
          <w:sz w:val="24"/>
          <w:szCs w:val="24"/>
        </w:rPr>
      </w:pPr>
      <w:proofErr w:type="gramStart"/>
      <w:r w:rsidRPr="0032681A">
        <w:rPr>
          <w:rFonts w:ascii="Times New Roman" w:hAnsi="Times New Roman" w:cs="Times New Roman"/>
          <w:sz w:val="24"/>
          <w:szCs w:val="24"/>
        </w:rPr>
        <w:t>SECTION 3.</w:t>
      </w:r>
      <w:proofErr w:type="gramEnd"/>
      <w:r w:rsidRPr="0032681A">
        <w:rPr>
          <w:rFonts w:ascii="Times New Roman" w:hAnsi="Times New Roman" w:cs="Times New Roman"/>
          <w:sz w:val="24"/>
          <w:szCs w:val="24"/>
        </w:rPr>
        <w:t xml:space="preserve"> Section 6(d) of chapter 62 of the General Laws, as appearing in the 2006 official edition, is hereby amended by striking out, in line 22, the words “or one thousand dollars” and inserting in place thereof, the following words:- “or three thousand dollars”.</w:t>
      </w:r>
    </w:p>
    <w:sectPr w:rsidR="0011775D" w:rsidRPr="0032681A" w:rsidSect="0011775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1775D"/>
    <w:rsid w:val="0011775D"/>
    <w:rsid w:val="003268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68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81A"/>
    <w:rPr>
      <w:rFonts w:ascii="Tahoma" w:hAnsi="Tahoma" w:cs="Tahoma"/>
      <w:sz w:val="16"/>
      <w:szCs w:val="16"/>
    </w:rPr>
  </w:style>
  <w:style w:type="character" w:styleId="LineNumber">
    <w:name w:val="line number"/>
    <w:basedOn w:val="DefaultParagraphFont"/>
    <w:uiPriority w:val="99"/>
    <w:semiHidden/>
    <w:unhideWhenUsed/>
    <w:rsid w:val="0032681A"/>
  </w:style>
  <w:style w:type="paragraph" w:styleId="NormalWeb">
    <w:name w:val="Normal (Web)"/>
    <w:basedOn w:val="Normal"/>
    <w:rsid w:val="003268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743</Words>
  <Characters>4236</Characters>
  <Application>Microsoft Office Word</Application>
  <DocSecurity>0</DocSecurity>
  <Lines>35</Lines>
  <Paragraphs>9</Paragraphs>
  <ScaleCrop>false</ScaleCrop>
  <Company>Massachusetts Legislature</Company>
  <LinksUpToDate>false</LinksUpToDate>
  <CharactersWithSpaces>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H. Wright</cp:lastModifiedBy>
  <cp:revision>2</cp:revision>
  <dcterms:created xsi:type="dcterms:W3CDTF">2009-01-14T19:38:00Z</dcterms:created>
  <dcterms:modified xsi:type="dcterms:W3CDTF">2009-01-14T19:40:00Z</dcterms:modified>
</cp:coreProperties>
</file>