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3C" w:rsidRDefault="00C35C2D">
      <w:pPr>
        <w:suppressLineNumbers/>
        <w:spacing w:after="2"/>
        <w:jc w:val="center"/>
      </w:pPr>
      <w:r>
        <w:rPr>
          <w:rFonts w:ascii="Arial"/>
          <w:sz w:val="18"/>
        </w:rPr>
        <w:t>SENATE DOCKET, NO.         FILED ON: 1/13/2009</w:t>
      </w:r>
    </w:p>
    <w:p w:rsidR="004A2C3C" w:rsidRDefault="00C35C2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E720A" w:rsidP="00DB534B">
            <w:pPr>
              <w:suppressLineNumbers/>
              <w:jc w:val="right"/>
              <w:rPr>
                <w:b/>
                <w:sz w:val="28"/>
              </w:rPr>
            </w:pPr>
          </w:p>
        </w:tc>
      </w:tr>
    </w:tbl>
    <w:p w:rsidR="004A2C3C" w:rsidRDefault="00C35C2D">
      <w:pPr>
        <w:suppressLineNumbers/>
        <w:spacing w:before="2" w:after="2"/>
        <w:jc w:val="center"/>
      </w:pPr>
      <w:r>
        <w:rPr>
          <w:rFonts w:ascii="Old English Text MT"/>
          <w:sz w:val="32"/>
        </w:rPr>
        <w:t>The Commonwealth of Massachusetts</w:t>
      </w:r>
    </w:p>
    <w:p w:rsidR="004A2C3C" w:rsidRDefault="00C35C2D">
      <w:pPr>
        <w:suppressLineNumbers/>
        <w:spacing w:after="2"/>
        <w:jc w:val="center"/>
      </w:pPr>
      <w:r>
        <w:rPr>
          <w:rFonts w:ascii="Times New Roman"/>
          <w:b/>
          <w:sz w:val="32"/>
          <w:vertAlign w:val="superscript"/>
        </w:rPr>
        <w:t>_______________</w:t>
      </w:r>
    </w:p>
    <w:p w:rsidR="004A2C3C" w:rsidRDefault="00C35C2D">
      <w:pPr>
        <w:suppressLineNumbers/>
        <w:spacing w:before="2"/>
        <w:jc w:val="center"/>
      </w:pPr>
      <w:r>
        <w:rPr>
          <w:rFonts w:ascii="Times New Roman"/>
          <w:sz w:val="20"/>
        </w:rPr>
        <w:t>PRESENTED BY:</w:t>
      </w:r>
    </w:p>
    <w:p w:rsidR="004A2C3C" w:rsidRDefault="00C35C2D">
      <w:pPr>
        <w:suppressLineNumbers/>
        <w:spacing w:after="2"/>
        <w:jc w:val="center"/>
      </w:pPr>
      <w:r>
        <w:rPr>
          <w:rFonts w:ascii="Times New Roman"/>
          <w:b/>
          <w:sz w:val="24"/>
        </w:rPr>
        <w:t>Cynthia Stone Creem</w:t>
      </w:r>
    </w:p>
    <w:p w:rsidR="004A2C3C" w:rsidRDefault="00C35C2D">
      <w:pPr>
        <w:suppressLineNumbers/>
        <w:jc w:val="center"/>
      </w:pPr>
      <w:r>
        <w:rPr>
          <w:rFonts w:ascii="Times New Roman"/>
          <w:b/>
          <w:sz w:val="32"/>
          <w:vertAlign w:val="superscript"/>
        </w:rPr>
        <w:t>_______________</w:t>
      </w:r>
    </w:p>
    <w:p w:rsidR="004A2C3C" w:rsidRDefault="00C35C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2C3C" w:rsidRDefault="00C35C2D">
      <w:pPr>
        <w:suppressLineNumbers/>
      </w:pPr>
      <w:r>
        <w:rPr>
          <w:rFonts w:ascii="Times New Roman"/>
          <w:sz w:val="20"/>
        </w:rPr>
        <w:tab/>
        <w:t>The undersigned legislators and/or citizens respectfully petition for the passage of the accompanying bill:</w:t>
      </w:r>
    </w:p>
    <w:p w:rsidR="004A2C3C" w:rsidRDefault="00C35C2D">
      <w:pPr>
        <w:suppressLineNumbers/>
        <w:spacing w:after="2"/>
        <w:jc w:val="center"/>
      </w:pPr>
      <w:r>
        <w:rPr>
          <w:rFonts w:ascii="Times New Roman"/>
          <w:sz w:val="24"/>
        </w:rPr>
        <w:t xml:space="preserve">An Act to promote the </w:t>
      </w:r>
      <w:r w:rsidR="00DE720A">
        <w:rPr>
          <w:rFonts w:ascii="Times New Roman"/>
          <w:sz w:val="24"/>
        </w:rPr>
        <w:t>permanent</w:t>
      </w:r>
      <w:r>
        <w:rPr>
          <w:rFonts w:ascii="Times New Roman"/>
          <w:sz w:val="24"/>
        </w:rPr>
        <w:t xml:space="preserve"> of children with fit parents.</w:t>
      </w:r>
    </w:p>
    <w:p w:rsidR="004A2C3C" w:rsidRDefault="00C35C2D">
      <w:pPr>
        <w:suppressLineNumbers/>
        <w:spacing w:after="2"/>
        <w:jc w:val="center"/>
      </w:pPr>
      <w:r>
        <w:rPr>
          <w:rFonts w:ascii="Times New Roman"/>
          <w:b/>
          <w:sz w:val="32"/>
          <w:vertAlign w:val="superscript"/>
        </w:rPr>
        <w:t>_______________</w:t>
      </w:r>
    </w:p>
    <w:p w:rsidR="004A2C3C" w:rsidRDefault="00C35C2D">
      <w:pPr>
        <w:suppressLineNumbers/>
        <w:jc w:val="center"/>
      </w:pPr>
      <w:r>
        <w:rPr>
          <w:rFonts w:ascii="Times New Roman"/>
          <w:sz w:val="20"/>
        </w:rPr>
        <w:t>PETITION OF:</w:t>
      </w:r>
    </w:p>
    <w:p w:rsidR="004A2C3C" w:rsidRDefault="004A2C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2C3C">
            <w:tc>
              <w:tcPr>
                <w:tcW w:w="4500" w:type="dxa"/>
                <w:tcBorders>
                  <w:top w:val="nil"/>
                  <w:bottom w:val="single" w:sz="4" w:space="0" w:color="auto"/>
                  <w:right w:val="single" w:sz="4" w:space="0" w:color="auto"/>
                </w:tcBorders>
              </w:tcPr>
              <w:p w:rsidR="004A2C3C" w:rsidRDefault="00C35C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2C3C" w:rsidRDefault="00C35C2D">
                <w:pPr>
                  <w:suppressLineNumbers/>
                  <w:spacing w:after="2"/>
                  <w:rPr>
                    <w:smallCaps/>
                  </w:rPr>
                </w:pPr>
                <w:r>
                  <w:rPr>
                    <w:rFonts w:ascii="Times New Roman"/>
                    <w:smallCaps/>
                    <w:sz w:val="24"/>
                  </w:rPr>
                  <w:t>District/Address:</w:t>
                </w:r>
              </w:p>
            </w:tc>
          </w:tr>
          <w:tr w:rsidR="004A2C3C">
            <w:tc>
              <w:tcPr>
                <w:tcW w:w="4500" w:type="dxa"/>
              </w:tcPr>
              <w:p w:rsidR="004A2C3C" w:rsidRDefault="00C35C2D">
                <w:pPr>
                  <w:suppressLineNumbers/>
                  <w:spacing w:after="2"/>
                  <w:rPr>
                    <w:rFonts w:ascii="Times New Roman"/>
                  </w:rPr>
                </w:pPr>
                <w:r>
                  <w:rPr>
                    <w:rFonts w:ascii="Times New Roman"/>
                  </w:rPr>
                  <w:t>Cynthia Stone Creem</w:t>
                </w:r>
              </w:p>
            </w:tc>
            <w:tc>
              <w:tcPr>
                <w:tcW w:w="4500" w:type="dxa"/>
              </w:tcPr>
              <w:p w:rsidR="004A2C3C" w:rsidRDefault="00C35C2D">
                <w:pPr>
                  <w:suppressLineNumbers/>
                  <w:spacing w:after="2"/>
                  <w:rPr>
                    <w:rFonts w:ascii="Times New Roman"/>
                  </w:rPr>
                </w:pPr>
                <w:r>
                  <w:rPr>
                    <w:rFonts w:ascii="Times New Roman"/>
                  </w:rPr>
                  <w:t>First Middlesex and Norfolk</w:t>
                </w:r>
              </w:p>
            </w:tc>
          </w:tr>
        </w:tbl>
      </w:sdtContent>
    </w:sdt>
    <w:p w:rsidR="004A2C3C" w:rsidRDefault="00C35C2D">
      <w:pPr>
        <w:suppressLineNumbers/>
      </w:pPr>
      <w:r>
        <w:br w:type="page"/>
      </w:r>
    </w:p>
    <w:p w:rsidR="004A2C3C" w:rsidRDefault="00C35C2D">
      <w:pPr>
        <w:suppressLineNumbers/>
        <w:jc w:val="center"/>
      </w:pPr>
      <w:r>
        <w:rPr>
          <w:rFonts w:ascii="Times New Roman"/>
          <w:sz w:val="24"/>
        </w:rPr>
        <w:lastRenderedPageBreak/>
        <w:t>[SIMILAR MATTER FILED IN PREVIOUS SESSION</w:t>
      </w:r>
      <w:r>
        <w:rPr>
          <w:rFonts w:ascii="Times New Roman"/>
          <w:sz w:val="24"/>
        </w:rPr>
        <w:br/>
        <w:t>SEE SENATE, NO. S00864 OF 2007-2008.]</w:t>
      </w:r>
    </w:p>
    <w:p w:rsidR="004A2C3C" w:rsidRDefault="00C35C2D">
      <w:pPr>
        <w:suppressLineNumbers/>
        <w:spacing w:before="2" w:after="2"/>
        <w:jc w:val="center"/>
      </w:pPr>
      <w:r>
        <w:rPr>
          <w:rFonts w:ascii="Old English Text MT"/>
          <w:sz w:val="32"/>
        </w:rPr>
        <w:t>The Commonwealth of Massachusetts</w:t>
      </w:r>
      <w:r>
        <w:rPr>
          <w:rFonts w:ascii="Old English Text MT"/>
          <w:sz w:val="32"/>
        </w:rPr>
        <w:br/>
      </w:r>
    </w:p>
    <w:p w:rsidR="004A2C3C" w:rsidRDefault="00C35C2D">
      <w:pPr>
        <w:suppressLineNumbers/>
        <w:spacing w:after="2"/>
        <w:jc w:val="center"/>
      </w:pPr>
      <w:r>
        <w:rPr>
          <w:rFonts w:ascii="Times New Roman"/>
          <w:b/>
          <w:sz w:val="24"/>
          <w:vertAlign w:val="superscript"/>
        </w:rPr>
        <w:t>_______________</w:t>
      </w:r>
    </w:p>
    <w:p w:rsidR="004A2C3C" w:rsidRDefault="00C35C2D">
      <w:pPr>
        <w:suppressLineNumbers/>
        <w:spacing w:after="2"/>
        <w:jc w:val="center"/>
      </w:pPr>
      <w:r>
        <w:rPr>
          <w:rFonts w:ascii="Times New Roman"/>
          <w:b/>
          <w:sz w:val="18"/>
        </w:rPr>
        <w:t>In the Year Two Thousand and Nine</w:t>
      </w:r>
    </w:p>
    <w:p w:rsidR="004A2C3C" w:rsidRDefault="00C35C2D">
      <w:pPr>
        <w:suppressLineNumbers/>
        <w:spacing w:after="2"/>
        <w:jc w:val="center"/>
      </w:pPr>
      <w:r>
        <w:rPr>
          <w:rFonts w:ascii="Times New Roman"/>
          <w:b/>
          <w:sz w:val="24"/>
          <w:vertAlign w:val="superscript"/>
        </w:rPr>
        <w:t>_______________</w:t>
      </w:r>
    </w:p>
    <w:p w:rsidR="004A2C3C" w:rsidRDefault="00C35C2D">
      <w:pPr>
        <w:suppressLineNumbers/>
        <w:spacing w:after="2"/>
      </w:pPr>
      <w:r>
        <w:rPr>
          <w:sz w:val="14"/>
        </w:rPr>
        <w:br/>
      </w:r>
      <w:r>
        <w:br/>
      </w:r>
    </w:p>
    <w:p w:rsidR="004A2C3C" w:rsidRDefault="00C35C2D">
      <w:pPr>
        <w:suppressLineNumbers/>
      </w:pPr>
      <w:proofErr w:type="gramStart"/>
      <w:r>
        <w:rPr>
          <w:rFonts w:ascii="Times New Roman"/>
          <w:smallCaps/>
          <w:sz w:val="28"/>
        </w:rPr>
        <w:t xml:space="preserve">An Act to promote the </w:t>
      </w:r>
      <w:r w:rsidR="00DE720A">
        <w:rPr>
          <w:rFonts w:ascii="Times New Roman"/>
          <w:smallCaps/>
          <w:sz w:val="28"/>
        </w:rPr>
        <w:t>permanent</w:t>
      </w:r>
      <w:r>
        <w:rPr>
          <w:rFonts w:ascii="Times New Roman"/>
          <w:smallCaps/>
          <w:sz w:val="28"/>
        </w:rPr>
        <w:t xml:space="preserve"> of children with fit parents.</w:t>
      </w:r>
      <w:proofErr w:type="gramEnd"/>
      <w:r>
        <w:br/>
      </w:r>
      <w:r>
        <w:br/>
      </w:r>
      <w:r>
        <w:br/>
      </w:r>
    </w:p>
    <w:p w:rsidR="004A2C3C" w:rsidRDefault="00C35C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5C2D" w:rsidRDefault="00C35C2D" w:rsidP="00C35C2D">
      <w:pPr>
        <w:pStyle w:val="NormalWeb"/>
        <w:spacing w:line="480" w:lineRule="auto"/>
      </w:pPr>
      <w:r>
        <w:rPr>
          <w:sz w:val="22"/>
        </w:rPr>
        <w:tab/>
      </w:r>
      <w:proofErr w:type="gramStart"/>
      <w:r>
        <w:t>SECTION 1.</w:t>
      </w:r>
      <w:proofErr w:type="gramEnd"/>
      <w:r>
        <w:t xml:space="preserve"> </w:t>
      </w:r>
      <w:r w:rsidR="00DE720A">
        <w:t xml:space="preserve"> </w:t>
      </w:r>
      <w:r>
        <w:t xml:space="preserve">Section 3 of chapter 209C, as appearing in the 2004 Official Edition, is hereby amended by striking paragraph (c) and inserting in place thereof the following paragraph:- </w:t>
      </w:r>
    </w:p>
    <w:p w:rsidR="004A2C3C" w:rsidRDefault="00C35C2D" w:rsidP="00DE720A">
      <w:pPr>
        <w:pStyle w:val="NormalWeb"/>
        <w:spacing w:line="480" w:lineRule="auto"/>
        <w:ind w:firstLine="720"/>
      </w:pPr>
      <w:r>
        <w:t>(c)  The juvenile court department shall have concurrent jurisdiction with the probate and family court under this chapter under this chapter, provided that actions brought under this chapter are joined or consolidated with actions brought under section twenty-four of chapter one hundred and nineteen and, provided further, that the action under section twenty-four of chapter one hundred and nineteen is initiated before the filing of a complaint under this chapter.</w:t>
      </w:r>
    </w:p>
    <w:sectPr w:rsidR="004A2C3C" w:rsidSect="004A2C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2C3C"/>
    <w:rsid w:val="00231BFA"/>
    <w:rsid w:val="004A2C3C"/>
    <w:rsid w:val="00C35C2D"/>
    <w:rsid w:val="00DE7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C2D"/>
    <w:rPr>
      <w:rFonts w:ascii="Tahoma" w:hAnsi="Tahoma" w:cs="Tahoma"/>
      <w:sz w:val="16"/>
      <w:szCs w:val="16"/>
    </w:rPr>
  </w:style>
  <w:style w:type="character" w:styleId="LineNumber">
    <w:name w:val="line number"/>
    <w:basedOn w:val="DefaultParagraphFont"/>
    <w:uiPriority w:val="99"/>
    <w:semiHidden/>
    <w:unhideWhenUsed/>
    <w:rsid w:val="00C35C2D"/>
  </w:style>
  <w:style w:type="paragraph" w:styleId="NormalWeb">
    <w:name w:val="Normal (Web)"/>
    <w:basedOn w:val="Normal"/>
    <w:uiPriority w:val="99"/>
    <w:unhideWhenUsed/>
    <w:rsid w:val="00C35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884511">
      <w:bodyDiv w:val="1"/>
      <w:marLeft w:val="0"/>
      <w:marRight w:val="0"/>
      <w:marTop w:val="0"/>
      <w:marBottom w:val="0"/>
      <w:divBdr>
        <w:top w:val="none" w:sz="0" w:space="0" w:color="auto"/>
        <w:left w:val="none" w:sz="0" w:space="0" w:color="auto"/>
        <w:bottom w:val="none" w:sz="0" w:space="0" w:color="auto"/>
        <w:right w:val="none" w:sz="0" w:space="0" w:color="auto"/>
      </w:divBdr>
      <w:divsChild>
        <w:div w:id="1144348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Company>Massachusetts Legislature</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2009-01-14T04:01:00Z</dcterms:created>
  <dcterms:modified xsi:type="dcterms:W3CDTF">2009-01-20T22:15:00Z</dcterms:modified>
</cp:coreProperties>
</file>