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5E" w:rsidRDefault="0098272E">
      <w:pPr>
        <w:suppressLineNumbers/>
        <w:spacing w:after="2"/>
        <w:jc w:val="center"/>
      </w:pPr>
      <w:r>
        <w:rPr>
          <w:rFonts w:ascii="Arial"/>
          <w:sz w:val="18"/>
        </w:rPr>
        <w:t>SENATE DOCKET, NO.         FILED ON: 1/9/2009</w:t>
      </w:r>
    </w:p>
    <w:p w:rsidR="0066055E" w:rsidRDefault="0098272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8272E" w:rsidP="00DB534B">
            <w:pPr>
              <w:suppressLineNumbers/>
              <w:jc w:val="right"/>
              <w:rPr>
                <w:b/>
                <w:sz w:val="28"/>
              </w:rPr>
            </w:pPr>
          </w:p>
        </w:tc>
      </w:tr>
    </w:tbl>
    <w:p w:rsidR="0066055E" w:rsidRDefault="0098272E">
      <w:pPr>
        <w:suppressLineNumbers/>
        <w:spacing w:before="2" w:after="2"/>
        <w:jc w:val="center"/>
      </w:pPr>
      <w:r>
        <w:rPr>
          <w:rFonts w:ascii="Old English Text MT"/>
          <w:sz w:val="32"/>
        </w:rPr>
        <w:t>The Commonwealth of Massachusetts</w:t>
      </w:r>
    </w:p>
    <w:p w:rsidR="0066055E" w:rsidRDefault="0098272E">
      <w:pPr>
        <w:suppressLineNumbers/>
        <w:spacing w:after="2"/>
        <w:jc w:val="center"/>
      </w:pPr>
      <w:r>
        <w:rPr>
          <w:rFonts w:ascii="Times New Roman"/>
          <w:b/>
          <w:sz w:val="32"/>
          <w:vertAlign w:val="superscript"/>
        </w:rPr>
        <w:t>_______________</w:t>
      </w:r>
    </w:p>
    <w:p w:rsidR="0066055E" w:rsidRDefault="0098272E">
      <w:pPr>
        <w:suppressLineNumbers/>
        <w:spacing w:before="2"/>
        <w:jc w:val="center"/>
      </w:pPr>
      <w:r>
        <w:rPr>
          <w:rFonts w:ascii="Times New Roman"/>
          <w:sz w:val="20"/>
        </w:rPr>
        <w:t>PRESENTED BY:</w:t>
      </w:r>
    </w:p>
    <w:p w:rsidR="0066055E" w:rsidRDefault="0098272E">
      <w:pPr>
        <w:suppressLineNumbers/>
        <w:spacing w:after="2"/>
        <w:jc w:val="center"/>
      </w:pPr>
      <w:r>
        <w:rPr>
          <w:rFonts w:ascii="Times New Roman"/>
          <w:b/>
          <w:sz w:val="24"/>
        </w:rPr>
        <w:t>Walsh, Marian (SEN)</w:t>
      </w:r>
    </w:p>
    <w:p w:rsidR="0066055E" w:rsidRDefault="0098272E">
      <w:pPr>
        <w:suppressLineNumbers/>
        <w:jc w:val="center"/>
      </w:pPr>
      <w:r>
        <w:rPr>
          <w:rFonts w:ascii="Times New Roman"/>
          <w:b/>
          <w:sz w:val="32"/>
          <w:vertAlign w:val="superscript"/>
        </w:rPr>
        <w:t>_______________</w:t>
      </w:r>
    </w:p>
    <w:p w:rsidR="0066055E" w:rsidRDefault="009827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055E" w:rsidRDefault="0098272E">
      <w:pPr>
        <w:suppressLineNumbers/>
      </w:pPr>
      <w:r>
        <w:rPr>
          <w:rFonts w:ascii="Times New Roman"/>
          <w:sz w:val="20"/>
        </w:rPr>
        <w:tab/>
        <w:t>The undersigned legislators and/or citizens respectfully petition for the passage of the accompanying bill:</w:t>
      </w:r>
    </w:p>
    <w:p w:rsidR="0066055E" w:rsidRDefault="0098272E">
      <w:pPr>
        <w:suppressLineNumbers/>
        <w:spacing w:after="2"/>
        <w:jc w:val="center"/>
      </w:pPr>
      <w:proofErr w:type="gramStart"/>
      <w:r>
        <w:rPr>
          <w:rFonts w:ascii="Times New Roman"/>
          <w:sz w:val="24"/>
        </w:rPr>
        <w:t>An Act to provide property t</w:t>
      </w:r>
      <w:r>
        <w:rPr>
          <w:rFonts w:ascii="Times New Roman"/>
          <w:sz w:val="24"/>
        </w:rPr>
        <w:t>ax relief to low and modest income elders.</w:t>
      </w:r>
      <w:proofErr w:type="gramEnd"/>
    </w:p>
    <w:p w:rsidR="0066055E" w:rsidRDefault="0098272E">
      <w:pPr>
        <w:suppressLineNumbers/>
        <w:spacing w:after="2"/>
        <w:jc w:val="center"/>
      </w:pPr>
      <w:r>
        <w:rPr>
          <w:rFonts w:ascii="Times New Roman"/>
          <w:b/>
          <w:sz w:val="32"/>
          <w:vertAlign w:val="superscript"/>
        </w:rPr>
        <w:t>_______________</w:t>
      </w:r>
    </w:p>
    <w:p w:rsidR="0066055E" w:rsidRDefault="0098272E">
      <w:pPr>
        <w:suppressLineNumbers/>
        <w:jc w:val="center"/>
      </w:pPr>
      <w:r>
        <w:rPr>
          <w:rFonts w:ascii="Times New Roman"/>
          <w:sz w:val="20"/>
        </w:rPr>
        <w:t>PETITION OF:</w:t>
      </w:r>
    </w:p>
    <w:p w:rsidR="0066055E" w:rsidRDefault="006605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6055E">
            <w:tblPrEx>
              <w:tblCellMar>
                <w:top w:w="0" w:type="dxa"/>
                <w:bottom w:w="0" w:type="dxa"/>
              </w:tblCellMar>
            </w:tblPrEx>
            <w:tc>
              <w:tcPr>
                <w:tcW w:w="4500" w:type="dxa"/>
                <w:tcBorders>
                  <w:top w:val="nil"/>
                  <w:bottom w:val="single" w:sz="4" w:space="0" w:color="auto"/>
                  <w:right w:val="single" w:sz="4" w:space="0" w:color="auto"/>
                </w:tcBorders>
              </w:tcPr>
              <w:p w:rsidR="0066055E" w:rsidRDefault="009827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6055E" w:rsidRDefault="0098272E">
                <w:pPr>
                  <w:suppressLineNumbers/>
                  <w:spacing w:after="2"/>
                  <w:rPr>
                    <w:smallCaps/>
                  </w:rPr>
                </w:pPr>
                <w:r>
                  <w:rPr>
                    <w:rFonts w:ascii="Times New Roman"/>
                    <w:smallCaps/>
                    <w:sz w:val="24"/>
                  </w:rPr>
                  <w:t>District/Address:</w:t>
                </w:r>
              </w:p>
            </w:tc>
          </w:tr>
          <w:tr w:rsidR="0066055E">
            <w:tblPrEx>
              <w:tblCellMar>
                <w:top w:w="0" w:type="dxa"/>
                <w:bottom w:w="0" w:type="dxa"/>
              </w:tblCellMar>
            </w:tblPrEx>
            <w:tc>
              <w:tcPr>
                <w:tcW w:w="4500" w:type="dxa"/>
              </w:tcPr>
              <w:p w:rsidR="0066055E" w:rsidRDefault="0098272E">
                <w:pPr>
                  <w:suppressLineNumbers/>
                  <w:spacing w:after="2"/>
                  <w:rPr>
                    <w:rFonts w:ascii="Times New Roman"/>
                  </w:rPr>
                </w:pPr>
                <w:r>
                  <w:rPr>
                    <w:rFonts w:ascii="Times New Roman"/>
                  </w:rPr>
                  <w:t>Walsh, Marian (SEN)</w:t>
                </w:r>
              </w:p>
            </w:tc>
            <w:tc>
              <w:tcPr>
                <w:tcW w:w="4500" w:type="dxa"/>
              </w:tcPr>
              <w:p w:rsidR="0066055E" w:rsidRDefault="0098272E">
                <w:pPr>
                  <w:suppressLineNumbers/>
                  <w:spacing w:after="2"/>
                  <w:rPr>
                    <w:rFonts w:ascii="Times New Roman"/>
                  </w:rPr>
                </w:pPr>
                <w:r>
                  <w:rPr>
                    <w:rFonts w:ascii="Times New Roman"/>
                  </w:rPr>
                  <w:t>Suffolk and Norfolk</w:t>
                </w:r>
              </w:p>
            </w:tc>
          </w:tr>
        </w:tbl>
      </w:sdtContent>
    </w:sdt>
    <w:p w:rsidR="0066055E" w:rsidRDefault="0098272E">
      <w:pPr>
        <w:suppressLineNumbers/>
      </w:pPr>
      <w:r>
        <w:br w:type="page"/>
      </w:r>
    </w:p>
    <w:p w:rsidR="0066055E" w:rsidRDefault="0098272E">
      <w:pPr>
        <w:suppressLineNumbers/>
        <w:jc w:val="center"/>
      </w:pPr>
      <w:r>
        <w:rPr>
          <w:rFonts w:ascii="Times New Roman"/>
          <w:sz w:val="24"/>
        </w:rPr>
        <w:lastRenderedPageBreak/>
        <w:t>[SIMILAR MATTER FILED IN PREVIOUS SESSION</w:t>
      </w:r>
      <w:r>
        <w:rPr>
          <w:rFonts w:ascii="Times New Roman"/>
          <w:sz w:val="24"/>
        </w:rPr>
        <w:br/>
        <w:t>SEE SENATE, NO. S01845 OF 2007-2008.]</w:t>
      </w:r>
    </w:p>
    <w:p w:rsidR="0066055E" w:rsidRDefault="0098272E">
      <w:pPr>
        <w:suppressLineNumbers/>
        <w:spacing w:before="2" w:after="2"/>
        <w:jc w:val="center"/>
      </w:pPr>
      <w:r>
        <w:rPr>
          <w:rFonts w:ascii="Old English Text MT"/>
          <w:sz w:val="32"/>
        </w:rPr>
        <w:t>The Commonwealth of Massachusetts</w:t>
      </w:r>
      <w:r>
        <w:rPr>
          <w:rFonts w:ascii="Old English Text MT"/>
          <w:sz w:val="32"/>
        </w:rPr>
        <w:br/>
      </w:r>
    </w:p>
    <w:p w:rsidR="0066055E" w:rsidRDefault="0098272E">
      <w:pPr>
        <w:suppressLineNumbers/>
        <w:spacing w:after="2"/>
        <w:jc w:val="center"/>
      </w:pPr>
      <w:r>
        <w:rPr>
          <w:rFonts w:ascii="Times New Roman"/>
          <w:b/>
          <w:sz w:val="24"/>
          <w:vertAlign w:val="superscript"/>
        </w:rPr>
        <w:t>_______________</w:t>
      </w:r>
    </w:p>
    <w:p w:rsidR="0066055E" w:rsidRDefault="0098272E">
      <w:pPr>
        <w:suppressLineNumbers/>
        <w:spacing w:after="2"/>
        <w:jc w:val="center"/>
      </w:pPr>
      <w:r>
        <w:rPr>
          <w:rFonts w:ascii="Times New Roman"/>
          <w:b/>
          <w:sz w:val="18"/>
        </w:rPr>
        <w:t>In the Year Two Thousand and Nine</w:t>
      </w:r>
    </w:p>
    <w:p w:rsidR="0066055E" w:rsidRDefault="0098272E">
      <w:pPr>
        <w:suppressLineNumbers/>
        <w:spacing w:after="2"/>
        <w:jc w:val="center"/>
      </w:pPr>
      <w:r>
        <w:rPr>
          <w:rFonts w:ascii="Times New Roman"/>
          <w:b/>
          <w:sz w:val="24"/>
          <w:vertAlign w:val="superscript"/>
        </w:rPr>
        <w:t>_______________</w:t>
      </w:r>
    </w:p>
    <w:p w:rsidR="0066055E" w:rsidRDefault="0098272E">
      <w:pPr>
        <w:suppressLineNumbers/>
        <w:spacing w:after="2"/>
      </w:pPr>
      <w:r>
        <w:rPr>
          <w:sz w:val="14"/>
        </w:rPr>
        <w:br/>
      </w:r>
      <w:r>
        <w:br/>
      </w:r>
    </w:p>
    <w:p w:rsidR="0066055E" w:rsidRDefault="0098272E">
      <w:pPr>
        <w:suppressLineNumbers/>
      </w:pPr>
      <w:proofErr w:type="gramStart"/>
      <w:r>
        <w:rPr>
          <w:rFonts w:ascii="Times New Roman"/>
          <w:smallCaps/>
          <w:sz w:val="28"/>
        </w:rPr>
        <w:t>An Act to provide property tax relief to low and modest income elders.</w:t>
      </w:r>
      <w:proofErr w:type="gramEnd"/>
      <w:r>
        <w:br/>
      </w:r>
      <w:r>
        <w:br/>
      </w:r>
      <w:r>
        <w:br/>
      </w:r>
    </w:p>
    <w:p w:rsidR="0066055E" w:rsidRDefault="0098272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8272E" w:rsidRDefault="0098272E" w:rsidP="0098272E">
      <w:pPr>
        <w:pStyle w:val="NormalWeb"/>
        <w:spacing w:line="480" w:lineRule="auto"/>
      </w:pPr>
      <w:proofErr w:type="gramStart"/>
      <w:r>
        <w:t>SECTION 1.</w:t>
      </w:r>
      <w:proofErr w:type="gramEnd"/>
      <w:r>
        <w:t xml:space="preserve"> Section 5 of Chapter 59 of the General Laws is hereby amended by inserting after Clause forty first D the following new section:</w:t>
      </w:r>
    </w:p>
    <w:p w:rsidR="0098272E" w:rsidRDefault="0098272E" w:rsidP="0098272E">
      <w:pPr>
        <w:pStyle w:val="NormalWeb"/>
        <w:spacing w:line="480" w:lineRule="auto"/>
      </w:pPr>
      <w:r>
        <w:t xml:space="preserve">Forty-first E, Real Property, to the amount of four thousand dollars of taxable valuation or the sum of one thousand dollars, whichever would amount in an exemption of the greater amount of taxes due, of a person who has reached his sixty-fifth birthday prior to the fiscal year for which an exemption is sought and occupied by said person as his domicile, or of a person who owns the same jointly with his spouse, either of whom has reached his sixty-fifth birthday prior to the year for which an exemption is sought and occupied by them as their domicile, or for a person who has reached his sixty-fifth birthday prior to the fiscal year for which an exemption is sought who owns the same jointly or as a tenant in common with a person not his spouse and occupied by him as his domicile; provided: (A) that such person has been domiciled in the commonwealth for the preceding five years, (2) has so owned and occupied such real property or other real property </w:t>
      </w:r>
      <w:r>
        <w:lastRenderedPageBreak/>
        <w:t xml:space="preserve">in the commonwealth for three years, or (3) is a surviving spouse who inherits such real property and has occupied such real property in the commonwealth for three years and who otherwise qualified under this clause;  (B) that such person had, in the preceding year gross receipts from all sources of less than thirteen thousand dollars, or if married, combined gross receipts with his spouse of less than fifteen thousand dollars, provided that in computing the gross receipts of an applicant under this clause ordinary business expenses and losses may be deducted, but not personal or family expenses; and provided further, that there shall be deducted from the total amount received by the applicant under the federal social security or railroad retirement and from any annuity, pension or retirement plan established for employees of the United States government, the government of the commonwealth, or the government of any city, town, county, or special district, included in such gross receipts, an amount equivalent to the minimum payment then payable under said federal social security law, as determined by the commissioner of revenue, to a retired worker sixty-five years of age or over, if the applicant is unmarried, or to a retired worker and spouse, both of whom are sixty-five years of age or over, if the applicant is married; and (C) that such person had a whole estate, real and personal, not in excess of twenty-eight thousand dollars, or if married, not in excess of thirty thousand dollars, provided that the real property occupied as his domicile shall not be included in computing the whole estate except for any portion of said property which produces income and exceeds two dwelling units; and that there shall be further deducted from the total amount of the whole estate the fair market value of one private passenger motor vehicle, as defined in regulations of the Massachusetts registry of motor vehicles, per exemption granted, regardless of its value, as selected by the person or persons seeking to receive the exemption, if it is registered to and for the use of one or more persons seeking to receive the property tax exemption.  In the case of real property owned by a </w:t>
      </w:r>
      <w:r>
        <w:lastRenderedPageBreak/>
        <w:t xml:space="preserve">person jointly or as a tenant in common with a person not his spouse, the amount of his exemption under this clause shall be that proportion of four thousand dollars valuation or the sum of one thousand dollars, whichever would result in an exemption of the greater amount of taxes due, which the amount of his interest in such property bears to the whole tax due, provided: (A) that no exemption shall be granted to any joint tenant or tenant in common unless the gross receipts from all sources whatsoever of each joint tenant or tenant in common is less than thirteen thousand dollars, or if married , the combined gross receipts from all sources whatsoever, of each joint tenant or tenant in common and his spouse is less than fifteen thousand dollars, provided, however, that in computing the gross receipts of an applicant under this clause ordinary business expenses and losses may be deducted, but not personal or family expenses; and provided, further , that there shall be deducted from the total amount received by the applicant under the federal social security or railroad retirement and from any annuity, pension, or retirement plan established for employees of the United States government, the government of the commonwealth, or the government of any city, town, county, or special district, included in such receipts, an amount equivalent to the minimum payment then payable under said federal social security law, as determined by the commissioner of revenue, to a retired worker sixty five years of age or older, if the applicant is unmarried, or to a retired worker and spouse, both of whom are sixty five years of age or over, if the applicant is married; (B) that the combined whole estate, real and personal, of each joint tenant or tenant in common is less than twenty-eight thousand dollars or, if married, the combined whole estate, real and personal of each joint tenant or tenant in common and his spouse does not exceed thirty thousand dollars, provided that real property occupied as their domicile shall not be included in computing the whole estate except for any portion of the property which produces income and exceeds two dwelling units; and that </w:t>
      </w:r>
      <w:r>
        <w:lastRenderedPageBreak/>
        <w:t xml:space="preserve">there shall be further deducted from the total amount of the whole estate the fair market value of one private passenger motor vehicle, as defined in regulations of the Massachusetts registry of motor vehicles, per exemption granted, regardless of its value, as selected by the person or persons seeking to receive the exemption, if it is registered to and for the use of one or more persons seeking to receive the property tax exemption.  Notwithstanding the foregoing provisions, a city, by vote of its council and approval of its mayor, or a town, by vote of town meeting, may adjust one or more of the following factors contained in these provisions by:  1/ increasing the amounts contained in </w:t>
      </w:r>
      <w:proofErr w:type="spellStart"/>
      <w:r>
        <w:t>subclause</w:t>
      </w:r>
      <w:proofErr w:type="spellEnd"/>
      <w:r>
        <w:t xml:space="preserve"> (B) of the first sentence of this section from thirteen thousand dollars to not more than twenty five thousand dollars and from fifteen thousand dollars to not more than forty thousand dollars; 2/ increasing the amounts contained in </w:t>
      </w:r>
      <w:proofErr w:type="spellStart"/>
      <w:r>
        <w:t>subclause</w:t>
      </w:r>
      <w:proofErr w:type="spellEnd"/>
      <w:r>
        <w:t xml:space="preserve"> (C) of said first sentence whenever they appear in said </w:t>
      </w:r>
      <w:proofErr w:type="spellStart"/>
      <w:r>
        <w:t>subclause</w:t>
      </w:r>
      <w:proofErr w:type="spellEnd"/>
      <w:r>
        <w:t xml:space="preserve"> from twenty eight thousand dollars to not more than forty thousand dollars and from thirty thousand dollars to not more than fifty five thousand dollars; 3/ increasing the amounts in </w:t>
      </w:r>
      <w:proofErr w:type="spellStart"/>
      <w:r>
        <w:t>subclause</w:t>
      </w:r>
      <w:proofErr w:type="spellEnd"/>
      <w:r>
        <w:t xml:space="preserve"> (A) of the second sentence from thirteen thousand dollars to not more than twenty five thousand dollars and from fifteen thousand dollars to not more than forty thousand dollars; 4/ increasing the amounts in </w:t>
      </w:r>
      <w:proofErr w:type="spellStart"/>
      <w:r>
        <w:t>subclause</w:t>
      </w:r>
      <w:proofErr w:type="spellEnd"/>
      <w:r>
        <w:t xml:space="preserve"> (B) of the second sentence whenever they appear from twenty eight thousand dollars to not more than forty thousand dollars and from thirty thousand dollars to not more than fifty five thousand dollars; and 5/ by further excluding from the determination of the whole estate up to three dwelling units.  No proportion of the exemption shall be denied to any applicant otherwise qualified for the reason that another joint tenant or tenant in common receives a portion of the total exemption.  Household furnishings and property already exempt under the clauses Twelfth, Twentieth, Thirty-First and Thirty-Fifth shall not be included in computing the whole estate for purposes of this section.  Where a portion of the property occupied as a domicile of an applicant </w:t>
      </w:r>
      <w:r>
        <w:lastRenderedPageBreak/>
        <w:t xml:space="preserve">under this clause is located within a municipality other than the municipality in which the applicant is domiciled, and where the value of said property, or the taxes, assessed by the municipality in which such applicant is domiciled would result in his receiving less than the maximum exemption provided by this clause, that part of the property of such applicant within such other municipality shall be exempt to a value, or to an amount of tax, sufficient to grant the applicant the total maximum exemption provided by this clause.  This clause is to take effect in any city or town upon its acceptance by such city or town for fiscal years commencing on or after July first, two thousand and six, or for fiscal years commencing on or after such later July first as the city or town may elect.  In those cities which accept the provisions of this clause, the provisions of clause Forty-first, Forty first B and Forty first C shall not be applicable; provided however, that any amount of money annually appropriated by the commonwealth for the purpose of reimbursing cities and towns for taxes abated under this clause, clause Forty-first, Forty-first B and Forty-first C shall be distributed as provided in clause Forty-first. </w:t>
      </w:r>
    </w:p>
    <w:p w:rsidR="0066055E" w:rsidRDefault="0098272E" w:rsidP="0098272E">
      <w:pPr>
        <w:pStyle w:val="NormalWeb"/>
        <w:spacing w:line="480" w:lineRule="auto"/>
      </w:pPr>
      <w:r>
        <w:t>SECTION 2:  Clause Forty-first D of Section 5 of Chapter 59 of the General Laws as inserted by section 2 of chapter 380 of the Acts of 2000 is hereby amended by striking the words “B and Forty-first C, ” in line two thereof and inserting in place thereof the following language:  - “B, Forty-first C and Forty first E,”.</w:t>
      </w:r>
      <w:r>
        <w:rPr>
          <w:sz w:val="22"/>
        </w:rPr>
        <w:tab/>
      </w:r>
    </w:p>
    <w:sectPr w:rsidR="0066055E" w:rsidSect="006605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055E"/>
    <w:rsid w:val="0066055E"/>
    <w:rsid w:val="00982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72E"/>
    <w:rPr>
      <w:rFonts w:ascii="Tahoma" w:hAnsi="Tahoma" w:cs="Tahoma"/>
      <w:sz w:val="16"/>
      <w:szCs w:val="16"/>
    </w:rPr>
  </w:style>
  <w:style w:type="character" w:styleId="LineNumber">
    <w:name w:val="line number"/>
    <w:basedOn w:val="DefaultParagraphFont"/>
    <w:uiPriority w:val="99"/>
    <w:semiHidden/>
    <w:unhideWhenUsed/>
    <w:rsid w:val="0098272E"/>
  </w:style>
  <w:style w:type="paragraph" w:styleId="NormalWeb">
    <w:name w:val="Normal (Web)"/>
    <w:basedOn w:val="Normal"/>
    <w:uiPriority w:val="99"/>
    <w:unhideWhenUsed/>
    <w:rsid w:val="009827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3841388">
      <w:bodyDiv w:val="1"/>
      <w:marLeft w:val="0"/>
      <w:marRight w:val="0"/>
      <w:marTop w:val="0"/>
      <w:marBottom w:val="0"/>
      <w:divBdr>
        <w:top w:val="none" w:sz="0" w:space="0" w:color="auto"/>
        <w:left w:val="none" w:sz="0" w:space="0" w:color="auto"/>
        <w:bottom w:val="none" w:sz="0" w:space="0" w:color="auto"/>
        <w:right w:val="none" w:sz="0" w:space="0" w:color="auto"/>
      </w:divBdr>
      <w:divsChild>
        <w:div w:id="2024445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1526</Words>
  <Characters>8704</Characters>
  <Application>Microsoft Office Word</Application>
  <DocSecurity>0</DocSecurity>
  <Lines>72</Lines>
  <Paragraphs>20</Paragraphs>
  <ScaleCrop>false</ScaleCrop>
  <Company>Massachusetts Legislature</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2009-01-09T16:46:00Z</dcterms:created>
  <dcterms:modified xsi:type="dcterms:W3CDTF">2009-01-09T16:47:00Z</dcterms:modified>
</cp:coreProperties>
</file>