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A1664" w:rsidRDefault="00EB3366">
      <w:pPr>
        <w:suppressLineNumbers/>
        <w:spacing w:after="2"/>
        <w:jc w:val="center"/>
      </w:pPr>
      <w:r>
        <w:rPr>
          <w:rFonts w:ascii="Arial"/>
          <w:sz w:val="18"/>
        </w:rPr>
        <w:t>SENATE DOCKET, NO.         FILED ON: 12/30/2008</w:t>
      </w:r>
    </w:p>
    <w:p w:rsidR="009A1664" w:rsidRDefault="00EB336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B3366">
            <w:pPr>
              <w:suppressLineNumbers/>
              <w:jc w:val="right"/>
              <w:rPr>
                <w:b/>
                <w:sz w:val="28"/>
              </w:rPr>
            </w:pPr>
          </w:p>
        </w:tc>
      </w:tr>
    </w:tbl>
    <w:p w:rsidR="009A1664" w:rsidRDefault="00EB3366">
      <w:pPr>
        <w:suppressLineNumbers/>
        <w:spacing w:before="2" w:after="2"/>
        <w:jc w:val="center"/>
      </w:pPr>
      <w:r>
        <w:rPr>
          <w:rFonts w:ascii="Old English Text MT"/>
          <w:sz w:val="32"/>
        </w:rPr>
        <w:t>The Commonwealth of Massachusetts</w:t>
      </w:r>
    </w:p>
    <w:p w:rsidR="009A1664" w:rsidRDefault="00EB3366">
      <w:pPr>
        <w:suppressLineNumbers/>
        <w:spacing w:after="2"/>
        <w:jc w:val="center"/>
      </w:pPr>
      <w:r>
        <w:rPr>
          <w:rFonts w:ascii="Times New Roman"/>
          <w:b/>
          <w:sz w:val="32"/>
          <w:vertAlign w:val="superscript"/>
        </w:rPr>
        <w:t>_______________</w:t>
      </w:r>
    </w:p>
    <w:p w:rsidR="009A1664" w:rsidRDefault="00EB3366">
      <w:pPr>
        <w:suppressLineNumbers/>
        <w:spacing w:before="2"/>
        <w:jc w:val="center"/>
      </w:pPr>
      <w:r>
        <w:rPr>
          <w:rFonts w:ascii="Times New Roman"/>
          <w:sz w:val="20"/>
        </w:rPr>
        <w:t>PRESENTED BY:</w:t>
      </w:r>
    </w:p>
    <w:p w:rsidR="009A1664" w:rsidRDefault="00EB3366">
      <w:pPr>
        <w:suppressLineNumbers/>
        <w:spacing w:after="2"/>
        <w:jc w:val="center"/>
      </w:pPr>
      <w:r>
        <w:rPr>
          <w:rFonts w:ascii="Times New Roman"/>
          <w:b/>
          <w:sz w:val="24"/>
        </w:rPr>
        <w:t>Tarr, Bruce (SEN)</w:t>
      </w:r>
    </w:p>
    <w:p w:rsidR="009A1664" w:rsidRDefault="00EB3366">
      <w:pPr>
        <w:suppressLineNumbers/>
        <w:jc w:val="center"/>
      </w:pPr>
      <w:r>
        <w:rPr>
          <w:rFonts w:ascii="Times New Roman"/>
          <w:b/>
          <w:sz w:val="32"/>
          <w:vertAlign w:val="superscript"/>
        </w:rPr>
        <w:t>_______________</w:t>
      </w:r>
    </w:p>
    <w:p w:rsidR="009A1664" w:rsidRDefault="00EB33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1664" w:rsidRDefault="00EB3366">
      <w:pPr>
        <w:suppressLineNumbers/>
      </w:pPr>
      <w:r>
        <w:rPr>
          <w:rFonts w:ascii="Times New Roman"/>
          <w:sz w:val="20"/>
        </w:rPr>
        <w:tab/>
        <w:t>The undersigned legislators and/or citizens respectfully petition for the passage of the accompanying bill:</w:t>
      </w:r>
    </w:p>
    <w:p w:rsidR="009A1664" w:rsidRDefault="00EB3366">
      <w:pPr>
        <w:suppressLineNumbers/>
        <w:spacing w:after="2"/>
        <w:jc w:val="center"/>
      </w:pPr>
      <w:r>
        <w:rPr>
          <w:rFonts w:ascii="Times New Roman"/>
          <w:sz w:val="24"/>
        </w:rPr>
        <w:t>An Act to reduce the furnish</w:t>
      </w:r>
      <w:r>
        <w:rPr>
          <w:rFonts w:ascii="Times New Roman"/>
          <w:sz w:val="24"/>
        </w:rPr>
        <w:t>ing or procuring of alcohol to a minor by an adult</w:t>
      </w:r>
    </w:p>
    <w:p w:rsidR="009A1664" w:rsidRDefault="00EB3366">
      <w:pPr>
        <w:suppressLineNumbers/>
        <w:spacing w:after="2"/>
        <w:jc w:val="center"/>
      </w:pPr>
      <w:r>
        <w:rPr>
          <w:rFonts w:ascii="Times New Roman"/>
          <w:b/>
          <w:sz w:val="32"/>
          <w:vertAlign w:val="superscript"/>
        </w:rPr>
        <w:t>_______________</w:t>
      </w:r>
    </w:p>
    <w:p w:rsidR="009A1664" w:rsidRDefault="00EB3366">
      <w:pPr>
        <w:suppressLineNumbers/>
        <w:jc w:val="center"/>
      </w:pPr>
      <w:r>
        <w:rPr>
          <w:rFonts w:ascii="Times New Roman"/>
          <w:sz w:val="20"/>
        </w:rPr>
        <w:t>PETITION OF:</w:t>
      </w:r>
    </w:p>
    <w:p w:rsidR="009A1664" w:rsidRDefault="009A166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Jonathan Blodgett</w:t>
                </w:r>
              </w:p>
            </w:tc>
            <w:tc>
              <w:tcPr>
                <w:tcW w:w="4500" w:type="dxa"/>
              </w:tcPr>
              <w:p>
                <w:pPr>
                  <w:suppressLineNumbers/>
                  <w:spacing w:after="2"/>
                  <w:rPr>
                    <w:rFonts w:ascii="Times New Roman"/>
                    <w:sz w:val="22"/>
                  </w:rPr>
                </w:pPr>
                <w:r>
                  <w:rPr>
                    <w:rFonts w:ascii="Times New Roman"/>
                    <w:sz w:val="22"/>
                  </w:rPr>
                  <w:t>10 Federal Street
</w:t>
                  <w:br/>
                  <w:t>Salem, MA 01970</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9A1664" w:rsidRDefault="00EB3366">
      <w:pPr>
        <w:suppressLineNumbers/>
      </w:pPr>
      <w:r>
        <w:br w:type="page"/>
      </w:r>
    </w:p>
    <w:p w:rsidR="009A1664" w:rsidRDefault="00EB3366">
      <w:pPr>
        <w:suppressLineNumbers/>
        <w:jc w:val="center"/>
      </w:pPr>
      <w:r>
        <w:rPr>
          <w:rFonts w:ascii="Times New Roman"/>
          <w:sz w:val="24"/>
        </w:rPr>
        <w:lastRenderedPageBreak/>
        <w:t>[SIMILAR MATTER FILED IN PREVIOUS SESSION</w:t>
      </w:r>
      <w:r>
        <w:rPr>
          <w:rFonts w:ascii="Times New Roman"/>
          <w:sz w:val="24"/>
        </w:rPr>
        <w:br/>
        <w:t xml:space="preserve">SEE SENATE, NO. S00225 </w:t>
      </w:r>
      <w:proofErr w:type="gramStart"/>
      <w:r>
        <w:rPr>
          <w:rFonts w:ascii="Times New Roman"/>
          <w:sz w:val="24"/>
        </w:rPr>
        <w:t>OF .]</w:t>
      </w:r>
      <w:proofErr w:type="gramEnd"/>
    </w:p>
    <w:p w:rsidR="009A1664" w:rsidRDefault="00EB3366">
      <w:pPr>
        <w:suppressLineNumbers/>
        <w:spacing w:before="2" w:after="2"/>
        <w:jc w:val="center"/>
      </w:pPr>
      <w:r>
        <w:rPr>
          <w:rFonts w:ascii="Old English Text MT"/>
          <w:sz w:val="32"/>
        </w:rPr>
        <w:t>The Commonwealth of Massachusetts</w:t>
      </w:r>
      <w:r>
        <w:rPr>
          <w:rFonts w:ascii="Old English Text MT"/>
          <w:sz w:val="32"/>
        </w:rPr>
        <w:br/>
      </w:r>
    </w:p>
    <w:p w:rsidR="009A1664" w:rsidRDefault="00EB3366">
      <w:pPr>
        <w:suppressLineNumbers/>
        <w:spacing w:after="2"/>
        <w:jc w:val="center"/>
      </w:pPr>
      <w:r>
        <w:rPr>
          <w:rFonts w:ascii="Times New Roman"/>
          <w:b/>
          <w:sz w:val="24"/>
          <w:vertAlign w:val="superscript"/>
        </w:rPr>
        <w:t>_______________</w:t>
      </w:r>
    </w:p>
    <w:p w:rsidR="009A1664" w:rsidRDefault="00EB3366">
      <w:pPr>
        <w:suppressLineNumbers/>
        <w:spacing w:after="2"/>
        <w:jc w:val="center"/>
      </w:pPr>
      <w:r>
        <w:rPr>
          <w:rFonts w:ascii="Times New Roman"/>
          <w:b/>
          <w:sz w:val="18"/>
        </w:rPr>
        <w:t>In the Year Two Thousand and Nine</w:t>
      </w:r>
    </w:p>
    <w:p w:rsidR="009A1664" w:rsidRDefault="00EB3366">
      <w:pPr>
        <w:suppressLineNumbers/>
        <w:spacing w:after="2"/>
        <w:jc w:val="center"/>
      </w:pPr>
      <w:r>
        <w:rPr>
          <w:rFonts w:ascii="Times New Roman"/>
          <w:b/>
          <w:sz w:val="24"/>
          <w:vertAlign w:val="superscript"/>
        </w:rPr>
        <w:t>_______________</w:t>
      </w:r>
    </w:p>
    <w:p w:rsidR="009A1664" w:rsidRDefault="00EB3366">
      <w:pPr>
        <w:suppressLineNumbers/>
        <w:spacing w:after="2"/>
      </w:pPr>
      <w:r>
        <w:rPr>
          <w:sz w:val="14"/>
        </w:rPr>
        <w:br/>
      </w:r>
      <w:r>
        <w:br/>
      </w:r>
    </w:p>
    <w:p w:rsidR="009A1664" w:rsidRDefault="00EB3366">
      <w:pPr>
        <w:suppressLineNumbers/>
      </w:pPr>
      <w:proofErr w:type="gramStart"/>
      <w:r>
        <w:rPr>
          <w:rFonts w:ascii="Times New Roman"/>
          <w:smallCaps/>
          <w:sz w:val="28"/>
        </w:rPr>
        <w:t>An Act to reduce the furnishing or procuring of alcohol to a minor by an adult.</w:t>
      </w:r>
      <w:proofErr w:type="gramEnd"/>
      <w:r>
        <w:br/>
      </w:r>
      <w:r>
        <w:br/>
      </w:r>
      <w:r>
        <w:br/>
      </w:r>
    </w:p>
    <w:p w:rsidR="009A1664" w:rsidRDefault="00EB33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B3366" w:rsidR="00EB3366" w:rsidP="00EB3366" w:rsidRDefault="00EB3366">
      <w:pPr>
        <w:spacing w:line="480" w:lineRule="auto"/>
        <w:rPr>
          <w:rFonts w:ascii="Times New Roman" w:hAnsi="Times New Roman" w:cs="Times New Roman"/>
          <w:sz w:val="24"/>
          <w:szCs w:val="24"/>
        </w:rPr>
      </w:pPr>
      <w:r w:rsidRPr="00EB3366">
        <w:rPr>
          <w:rFonts w:ascii="Times New Roman" w:hAnsi="Times New Roman" w:cs="Times New Roman"/>
          <w:sz w:val="24"/>
          <w:szCs w:val="24"/>
        </w:rPr>
        <w:tab/>
      </w:r>
      <w:proofErr w:type="gramStart"/>
      <w:r w:rsidRPr="00EB3366">
        <w:rPr>
          <w:rFonts w:ascii="Times New Roman" w:hAnsi="Times New Roman" w:cs="Times New Roman"/>
          <w:sz w:val="24"/>
          <w:szCs w:val="24"/>
        </w:rPr>
        <w:t>SECTION 1.</w:t>
      </w:r>
      <w:proofErr w:type="gramEnd"/>
      <w:r w:rsidRPr="00EB3366">
        <w:rPr>
          <w:rFonts w:ascii="Times New Roman" w:hAnsi="Times New Roman" w:cs="Times New Roman"/>
          <w:sz w:val="24"/>
          <w:szCs w:val="24"/>
        </w:rPr>
        <w:t xml:space="preserve"> </w:t>
      </w:r>
      <w:r w:rsidRPr="00EB3366">
        <w:rPr>
          <w:rFonts w:ascii="Times New Roman" w:hAnsi="Times New Roman" w:cs="Times New Roman"/>
          <w:spacing w:val="-3"/>
          <w:sz w:val="24"/>
          <w:szCs w:val="24"/>
        </w:rPr>
        <w:t>Section 34 of Chapter 138 of the General Laws is hereby amended by adding after the word “both” in line 17 the following phrase: -</w:t>
      </w:r>
    </w:p>
    <w:p w:rsidRPr="00EB3366" w:rsidR="00EB3366" w:rsidP="00EB3366" w:rsidRDefault="00EB3366">
      <w:pPr>
        <w:pStyle w:val="NormalWeb"/>
        <w:spacing w:line="480" w:lineRule="auto"/>
      </w:pPr>
      <w:r w:rsidRPr="00EB3366">
        <w:rPr>
          <w:spacing w:val="-3"/>
        </w:rPr>
        <w:t xml:space="preserve">“A conviction or an admission of sufficient facts to a violation of this section shall be reported forthwith to the registrar of motor vehicles by the court.  Upon receipt of such notice, the registrar shall thereupon suspend for not less than 60 days and not more than two years the violators license or right to operate a motor vehicle; provided further that any person whose license is terminated under this section may </w:t>
      </w:r>
      <w:r w:rsidRPr="00EB3366">
        <w:t xml:space="preserve">apply for and shall be granted a hearing before the registrar for the purpose of requesting the issuance of a new license for employment or education purposes, which license shall be valid for a period of not more than one year, and which shall be effective for not more than an identical twelve hour period every day on the grounds of hardship and a showing by the person that the causes of the present and past violations have been dealt with, and the registrar may, in his discretion, issue such license under such terms and conditions as he </w:t>
      </w:r>
      <w:r w:rsidRPr="00EB3366">
        <w:lastRenderedPageBreak/>
        <w:t>deems appropriate and necessary; and provided, further, that such person may, after the expiration of one year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w:t>
      </w:r>
      <w:r w:rsidRPr="00EB3366">
        <w:rPr>
          <w:spacing w:val="-3"/>
        </w:rPr>
        <w:t xml:space="preserve">.  Persons serving or distributing alcoholic beverages pursuant to sections 12 and 15 </w:t>
      </w:r>
      <w:proofErr w:type="spellStart"/>
      <w:r w:rsidRPr="00EB3366">
        <w:rPr>
          <w:spacing w:val="-3"/>
        </w:rPr>
        <w:t>pf</w:t>
      </w:r>
      <w:proofErr w:type="spellEnd"/>
      <w:r w:rsidRPr="00EB3366">
        <w:rPr>
          <w:spacing w:val="-3"/>
        </w:rPr>
        <w:t xml:space="preserve"> chapter 138 of the General Laws shall not be subject to the provisions of this act. </w:t>
      </w:r>
    </w:p>
    <w:p w:rsidRPr="00EB3366" w:rsidR="00EB3366" w:rsidP="00EB3366" w:rsidRDefault="00EB3366">
      <w:pPr>
        <w:pStyle w:val="NormalWeb"/>
        <w:spacing w:line="480" w:lineRule="auto"/>
      </w:pPr>
      <w:proofErr w:type="gramStart"/>
      <w:r w:rsidRPr="00EB3366">
        <w:rPr>
          <w:spacing w:val="-3"/>
        </w:rPr>
        <w:t>SECTION 2.</w:t>
      </w:r>
      <w:proofErr w:type="gramEnd"/>
      <w:r w:rsidRPr="00EB3366">
        <w:rPr>
          <w:spacing w:val="-3"/>
        </w:rPr>
        <w:t>  Section 34D of Chapter 138 of the General Laws is hereby amended by adding, after the word “alcohol” in line 7, the following: -</w:t>
      </w:r>
    </w:p>
    <w:p w:rsidR="009A1664" w:rsidP="00EB3366" w:rsidRDefault="00EB3366">
      <w:pPr>
        <w:pStyle w:val="NormalWeb"/>
        <w:spacing w:line="480" w:lineRule="auto"/>
      </w:pPr>
      <w:r w:rsidRPr="00EB3366">
        <w:t>“</w:t>
      </w:r>
      <w:proofErr w:type="gramStart"/>
      <w:r w:rsidRPr="00EB3366">
        <w:t>and</w:t>
      </w:r>
      <w:proofErr w:type="gramEnd"/>
      <w:r w:rsidRPr="00EB3366">
        <w:t xml:space="preserve"> the penalties set forth in Section 34 of this chapter for the sale, delivery or furnishing of alcoholic beverages to persons under the age of 21.”</w:t>
      </w:r>
    </w:p>
    <w:sectPr w:rsidR="009A1664" w:rsidSect="009A16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1664"/>
    <w:rsid w:val="009A1664"/>
    <w:rsid w:val="00EB3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66"/>
    <w:rPr>
      <w:rFonts w:ascii="Tahoma" w:hAnsi="Tahoma" w:cs="Tahoma"/>
      <w:sz w:val="16"/>
      <w:szCs w:val="16"/>
    </w:rPr>
  </w:style>
  <w:style w:type="character" w:styleId="LineNumber">
    <w:name w:val="line number"/>
    <w:basedOn w:val="DefaultParagraphFont"/>
    <w:uiPriority w:val="99"/>
    <w:semiHidden/>
    <w:unhideWhenUsed/>
    <w:rsid w:val="00EB3366"/>
  </w:style>
  <w:style w:type="paragraph" w:styleId="NormalWeb">
    <w:name w:val="Normal (Web)"/>
    <w:basedOn w:val="Normal"/>
    <w:rsid w:val="00EB33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Company>Massachusetts Legislature</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2008-12-30T20:42:00Z</dcterms:created>
  <dcterms:modified xsi:type="dcterms:W3CDTF">2008-12-30T20:43:00Z</dcterms:modified>
</cp:coreProperties>
</file>