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7B" w:rsidRDefault="00402F87">
      <w:pPr>
        <w:suppressLineNumbers/>
        <w:spacing w:after="2"/>
        <w:jc w:val="center"/>
      </w:pPr>
      <w:r>
        <w:rPr>
          <w:rFonts w:ascii="Arial"/>
          <w:sz w:val="18"/>
        </w:rPr>
        <w:t>SENATE DOCKET, NO.         FILED ON: 1/13/2009</w:t>
      </w:r>
    </w:p>
    <w:p w:rsidR="00BD057B" w:rsidRDefault="00402F8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2F87" w:rsidP="00DB534B">
            <w:pPr>
              <w:suppressLineNumbers/>
              <w:jc w:val="right"/>
              <w:rPr>
                <w:b/>
                <w:sz w:val="28"/>
              </w:rPr>
            </w:pPr>
          </w:p>
        </w:tc>
      </w:tr>
    </w:tbl>
    <w:p w:rsidR="00BD057B" w:rsidRDefault="00402F87">
      <w:pPr>
        <w:suppressLineNumbers/>
        <w:spacing w:before="2" w:after="2"/>
        <w:jc w:val="center"/>
      </w:pPr>
      <w:r>
        <w:rPr>
          <w:rFonts w:ascii="Old English Text MT"/>
          <w:sz w:val="32"/>
        </w:rPr>
        <w:t>The Commonwealth of Massachusetts</w:t>
      </w:r>
    </w:p>
    <w:p w:rsidR="00BD057B" w:rsidRDefault="00402F87">
      <w:pPr>
        <w:suppressLineNumbers/>
        <w:spacing w:after="2"/>
        <w:jc w:val="center"/>
      </w:pPr>
      <w:r>
        <w:rPr>
          <w:rFonts w:ascii="Times New Roman"/>
          <w:b/>
          <w:sz w:val="32"/>
          <w:vertAlign w:val="superscript"/>
        </w:rPr>
        <w:t>_______________</w:t>
      </w:r>
    </w:p>
    <w:p w:rsidR="00BD057B" w:rsidRDefault="00402F87">
      <w:pPr>
        <w:suppressLineNumbers/>
        <w:spacing w:before="2"/>
        <w:jc w:val="center"/>
      </w:pPr>
      <w:r>
        <w:rPr>
          <w:rFonts w:ascii="Times New Roman"/>
          <w:sz w:val="20"/>
        </w:rPr>
        <w:t>PRESENTED BY:</w:t>
      </w:r>
    </w:p>
    <w:p w:rsidR="00BD057B" w:rsidRDefault="00402F87">
      <w:pPr>
        <w:suppressLineNumbers/>
        <w:spacing w:after="2"/>
        <w:jc w:val="center"/>
      </w:pPr>
      <w:r>
        <w:rPr>
          <w:rFonts w:ascii="Times New Roman"/>
          <w:b/>
          <w:sz w:val="24"/>
        </w:rPr>
        <w:t>Richard R. Tisei</w:t>
      </w:r>
    </w:p>
    <w:p w:rsidR="00BD057B" w:rsidRDefault="00402F87">
      <w:pPr>
        <w:suppressLineNumbers/>
        <w:jc w:val="center"/>
      </w:pPr>
      <w:r>
        <w:rPr>
          <w:rFonts w:ascii="Times New Roman"/>
          <w:b/>
          <w:sz w:val="32"/>
          <w:vertAlign w:val="superscript"/>
        </w:rPr>
        <w:t>_______________</w:t>
      </w:r>
    </w:p>
    <w:p w:rsidR="00BD057B" w:rsidRDefault="00402F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057B" w:rsidRDefault="00402F87">
      <w:pPr>
        <w:suppressLineNumbers/>
      </w:pPr>
      <w:r>
        <w:rPr>
          <w:rFonts w:ascii="Times New Roman"/>
          <w:sz w:val="20"/>
        </w:rPr>
        <w:tab/>
        <w:t>The undersigned legislators and/or citizens respectfully petition for the passage of the accompanying bill:</w:t>
      </w:r>
    </w:p>
    <w:p w:rsidR="00BD057B" w:rsidRDefault="00402F87">
      <w:pPr>
        <w:suppressLineNumbers/>
        <w:spacing w:after="2"/>
        <w:jc w:val="center"/>
      </w:pPr>
      <w:proofErr w:type="gramStart"/>
      <w:r>
        <w:rPr>
          <w:rFonts w:ascii="Times New Roman"/>
          <w:sz w:val="24"/>
        </w:rPr>
        <w:t xml:space="preserve">An Act to Stabilize Lottery </w:t>
      </w:r>
      <w:r>
        <w:rPr>
          <w:rFonts w:ascii="Times New Roman"/>
          <w:sz w:val="24"/>
        </w:rPr>
        <w:t>Revenues to Provide Predictable Aid to Cities and Towns.</w:t>
      </w:r>
      <w:proofErr w:type="gramEnd"/>
    </w:p>
    <w:p w:rsidR="00BD057B" w:rsidRDefault="00402F87">
      <w:pPr>
        <w:suppressLineNumbers/>
        <w:spacing w:after="2"/>
        <w:jc w:val="center"/>
      </w:pPr>
      <w:r>
        <w:rPr>
          <w:rFonts w:ascii="Times New Roman"/>
          <w:b/>
          <w:sz w:val="32"/>
          <w:vertAlign w:val="superscript"/>
        </w:rPr>
        <w:t>_______________</w:t>
      </w:r>
    </w:p>
    <w:p w:rsidR="00BD057B" w:rsidRDefault="00402F87">
      <w:pPr>
        <w:suppressLineNumbers/>
        <w:jc w:val="center"/>
      </w:pPr>
      <w:r>
        <w:rPr>
          <w:rFonts w:ascii="Times New Roman"/>
          <w:sz w:val="20"/>
        </w:rPr>
        <w:t>PETITION OF:</w:t>
      </w:r>
    </w:p>
    <w:p w:rsidR="00BD057B" w:rsidRDefault="00BD05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057B">
            <w:tblPrEx>
              <w:tblCellMar>
                <w:top w:w="0" w:type="dxa"/>
                <w:bottom w:w="0" w:type="dxa"/>
              </w:tblCellMar>
            </w:tblPrEx>
            <w:tc>
              <w:tcPr>
                <w:tcW w:w="4500" w:type="dxa"/>
                <w:tcBorders>
                  <w:top w:val="nil"/>
                  <w:bottom w:val="single" w:sz="4" w:space="0" w:color="auto"/>
                  <w:right w:val="single" w:sz="4" w:space="0" w:color="auto"/>
                </w:tcBorders>
              </w:tcPr>
              <w:p w:rsidR="00BD057B" w:rsidRDefault="00402F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057B" w:rsidRDefault="00402F87">
                <w:pPr>
                  <w:suppressLineNumbers/>
                  <w:spacing w:after="2"/>
                  <w:rPr>
                    <w:smallCaps/>
                  </w:rPr>
                </w:pPr>
                <w:r>
                  <w:rPr>
                    <w:rFonts w:ascii="Times New Roman"/>
                    <w:smallCaps/>
                    <w:sz w:val="24"/>
                  </w:rPr>
                  <w:t>District/Address:</w:t>
                </w:r>
              </w:p>
            </w:tc>
          </w:tr>
        </w:tbl>
      </w:sdtContent>
    </w:sdt>
    <w:p w:rsidR="00BD057B" w:rsidRDefault="00402F87">
      <w:pPr>
        <w:suppressLineNumbers/>
      </w:pPr>
      <w:r>
        <w:br w:type="page"/>
      </w:r>
    </w:p>
    <w:p w:rsidR="00BD057B" w:rsidRDefault="00402F87">
      <w:pPr>
        <w:suppressLineNumbers/>
        <w:spacing w:before="2" w:after="2"/>
        <w:jc w:val="center"/>
      </w:pPr>
      <w:r>
        <w:rPr>
          <w:rFonts w:ascii="Old English Text MT"/>
          <w:sz w:val="32"/>
        </w:rPr>
        <w:lastRenderedPageBreak/>
        <w:t>The Commonwealth of Massachusetts</w:t>
      </w:r>
      <w:r>
        <w:rPr>
          <w:rFonts w:ascii="Old English Text MT"/>
          <w:sz w:val="32"/>
        </w:rPr>
        <w:br/>
      </w:r>
    </w:p>
    <w:p w:rsidR="00BD057B" w:rsidRDefault="00402F87">
      <w:pPr>
        <w:suppressLineNumbers/>
        <w:spacing w:after="2"/>
        <w:jc w:val="center"/>
      </w:pPr>
      <w:r>
        <w:rPr>
          <w:rFonts w:ascii="Times New Roman"/>
          <w:b/>
          <w:sz w:val="24"/>
          <w:vertAlign w:val="superscript"/>
        </w:rPr>
        <w:t>_______________</w:t>
      </w:r>
    </w:p>
    <w:p w:rsidR="00BD057B" w:rsidRDefault="00402F87">
      <w:pPr>
        <w:suppressLineNumbers/>
        <w:spacing w:after="2"/>
        <w:jc w:val="center"/>
      </w:pPr>
      <w:r>
        <w:rPr>
          <w:rFonts w:ascii="Times New Roman"/>
          <w:b/>
          <w:sz w:val="18"/>
        </w:rPr>
        <w:t>In the Year Two Thousand and Nine</w:t>
      </w:r>
    </w:p>
    <w:p w:rsidR="00BD057B" w:rsidRDefault="00402F87">
      <w:pPr>
        <w:suppressLineNumbers/>
        <w:spacing w:after="2"/>
        <w:jc w:val="center"/>
      </w:pPr>
      <w:r>
        <w:rPr>
          <w:rFonts w:ascii="Times New Roman"/>
          <w:b/>
          <w:sz w:val="24"/>
          <w:vertAlign w:val="superscript"/>
        </w:rPr>
        <w:t>_______________</w:t>
      </w:r>
    </w:p>
    <w:p w:rsidR="00BD057B" w:rsidRDefault="00402F87">
      <w:pPr>
        <w:suppressLineNumbers/>
        <w:spacing w:after="2"/>
      </w:pPr>
      <w:r>
        <w:rPr>
          <w:sz w:val="14"/>
        </w:rPr>
        <w:br/>
      </w:r>
      <w:r>
        <w:br/>
      </w:r>
    </w:p>
    <w:p w:rsidR="00BD057B" w:rsidRDefault="00402F87">
      <w:pPr>
        <w:suppressLineNumbers/>
      </w:pPr>
      <w:proofErr w:type="gramStart"/>
      <w:r>
        <w:rPr>
          <w:rFonts w:ascii="Times New Roman"/>
          <w:smallCaps/>
          <w:sz w:val="28"/>
        </w:rPr>
        <w:t>An Act to Stabilize Lottery Revenues to Provide Predictable Aid to Cities and Towns.</w:t>
      </w:r>
      <w:proofErr w:type="gramEnd"/>
      <w:r>
        <w:br/>
      </w:r>
      <w:r>
        <w:br/>
      </w:r>
      <w:r>
        <w:br/>
      </w:r>
    </w:p>
    <w:p w:rsidR="00BD057B" w:rsidRDefault="00402F8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2F87" w:rsidRPr="001F6093" w:rsidRDefault="00402F87" w:rsidP="00402F87">
      <w:pPr>
        <w:spacing w:line="480" w:lineRule="auto"/>
      </w:pPr>
      <w:proofErr w:type="gramStart"/>
      <w:r>
        <w:rPr>
          <w:rFonts w:ascii="Times New Roman"/>
        </w:rPr>
        <w:t>Section 1.</w:t>
      </w:r>
      <w:proofErr w:type="gramEnd"/>
      <w:r>
        <w:rPr>
          <w:rFonts w:ascii="Times New Roman"/>
        </w:rPr>
        <w:t xml:space="preserve"> </w:t>
      </w:r>
      <w:r w:rsidRPr="001F6093">
        <w:t>Section 39 of chapter 3 of the general laws, as appearing in the 2006 official edition, is hereby amended by inserting in line 63 after the words “Loan Authority” the following words: - Massachusetts Gaming Control Authority, .</w:t>
      </w:r>
    </w:p>
    <w:p w:rsidR="00402F87" w:rsidRPr="001F6093" w:rsidRDefault="00402F87" w:rsidP="00402F87">
      <w:pPr>
        <w:spacing w:line="480" w:lineRule="auto"/>
      </w:pPr>
      <w:proofErr w:type="gramStart"/>
      <w:r w:rsidRPr="001F6093">
        <w:t>SECTION 2.</w:t>
      </w:r>
      <w:proofErr w:type="gramEnd"/>
      <w:r w:rsidRPr="001F6093">
        <w:t xml:space="preserve">  Section 22B1/2 of chapter 7, is hereby amended by inserting in line 23 after the words “Massachusetts Educational Loan Authority” the words: - Massachusetts Gaming Control Authority</w:t>
      </w:r>
      <w:proofErr w:type="gramStart"/>
      <w:r w:rsidRPr="001F6093">
        <w:t>, .</w:t>
      </w:r>
      <w:proofErr w:type="gramEnd"/>
    </w:p>
    <w:p w:rsidR="00402F87" w:rsidRPr="001F6093" w:rsidRDefault="00402F87" w:rsidP="00402F87">
      <w:pPr>
        <w:spacing w:line="480" w:lineRule="auto"/>
      </w:pPr>
      <w:proofErr w:type="gramStart"/>
      <w:r w:rsidRPr="001F6093">
        <w:t>SECTION 3.</w:t>
      </w:r>
      <w:proofErr w:type="gramEnd"/>
      <w:r w:rsidRPr="001F6093">
        <w:t xml:space="preserve">  Section 22G of chapter 7, is hereby amended by inserting in line 54 after the words “Massachusetts Educational Loan Authority” the following words: - Massachusetts Gaming Control Authority</w:t>
      </w:r>
      <w:proofErr w:type="gramStart"/>
      <w:r w:rsidRPr="001F6093">
        <w:t>, .</w:t>
      </w:r>
      <w:proofErr w:type="gramEnd"/>
      <w:r w:rsidRPr="001F6093">
        <w:t xml:space="preserve"> </w:t>
      </w:r>
    </w:p>
    <w:p w:rsidR="00402F87" w:rsidRPr="001F6093" w:rsidRDefault="00402F87" w:rsidP="00402F87">
      <w:pPr>
        <w:spacing w:line="480" w:lineRule="auto"/>
      </w:pPr>
      <w:proofErr w:type="gramStart"/>
      <w:r w:rsidRPr="001F6093">
        <w:t>SECTION 4.</w:t>
      </w:r>
      <w:proofErr w:type="gramEnd"/>
      <w:r w:rsidRPr="001F6093">
        <w:t xml:space="preserve">  The General Laws are hereby amended by striking out chapter 12B and inserting in place thereof the following chapter: -</w:t>
      </w:r>
    </w:p>
    <w:p w:rsidR="00402F87" w:rsidRPr="001F6093" w:rsidRDefault="00402F87" w:rsidP="00402F87">
      <w:pPr>
        <w:spacing w:line="480" w:lineRule="auto"/>
        <w:jc w:val="both"/>
      </w:pPr>
      <w:proofErr w:type="gramStart"/>
      <w:r w:rsidRPr="001F6093">
        <w:t>CHAPTER 12B.</w:t>
      </w:r>
      <w:proofErr w:type="gramEnd"/>
      <w:r w:rsidRPr="001F6093">
        <w:t xml:space="preserve"> THE </w:t>
      </w:r>
      <w:smartTag w:uri="urn:schemas-microsoft-com:office:smarttags" w:element="State">
        <w:smartTag w:uri="urn:schemas-microsoft-com:office:smarttags" w:element="place">
          <w:r w:rsidRPr="001F6093">
            <w:t>MASSACHUSETTS</w:t>
          </w:r>
        </w:smartTag>
      </w:smartTag>
      <w:r w:rsidRPr="001F6093">
        <w:t xml:space="preserve"> GAMING CONTROL AUTHORITY</w:t>
      </w:r>
    </w:p>
    <w:p w:rsidR="00402F87" w:rsidRPr="001F6093" w:rsidRDefault="00402F87" w:rsidP="00402F87">
      <w:pPr>
        <w:pStyle w:val="Default"/>
        <w:spacing w:line="480" w:lineRule="auto"/>
        <w:jc w:val="both"/>
        <w:rPr>
          <w:rFonts w:ascii="Times New Roman" w:hAnsi="Times New Roman" w:cs="Times New Roman"/>
          <w:color w:val="auto"/>
        </w:rPr>
      </w:pPr>
      <w:proofErr w:type="gramStart"/>
      <w:r w:rsidRPr="001F6093">
        <w:rPr>
          <w:rFonts w:ascii="Times New Roman" w:hAnsi="Times New Roman" w:cs="Times New Roman"/>
          <w:color w:val="auto"/>
        </w:rPr>
        <w:t>Section 1.</w:t>
      </w:r>
      <w:proofErr w:type="gramEnd"/>
      <w:r w:rsidRPr="001F6093">
        <w:rPr>
          <w:rFonts w:ascii="Times New Roman" w:hAnsi="Times New Roman" w:cs="Times New Roman"/>
          <w:color w:val="auto"/>
        </w:rPr>
        <w:t xml:space="preserve"> Definitions </w:t>
      </w:r>
    </w:p>
    <w:p w:rsidR="00402F87" w:rsidRPr="001F6093" w:rsidRDefault="00402F87" w:rsidP="00402F87">
      <w:pPr>
        <w:pStyle w:val="Default"/>
        <w:spacing w:line="480" w:lineRule="auto"/>
        <w:ind w:firstLine="720"/>
        <w:jc w:val="both"/>
        <w:rPr>
          <w:rFonts w:ascii="Times New Roman" w:hAnsi="Times New Roman" w:cs="Times New Roman"/>
          <w:color w:val="auto"/>
        </w:rPr>
      </w:pPr>
      <w:r w:rsidRPr="001F6093">
        <w:rPr>
          <w:rFonts w:ascii="Times New Roman" w:hAnsi="Times New Roman" w:cs="Times New Roman"/>
          <w:color w:val="auto"/>
        </w:rPr>
        <w:lastRenderedPageBreak/>
        <w:t xml:space="preserve">As used in this chapter, the following words shall have the following meanings unless the context clearly requires otherwise: </w:t>
      </w:r>
    </w:p>
    <w:p w:rsidR="00402F87" w:rsidRPr="001F6093" w:rsidRDefault="00402F87" w:rsidP="00402F87">
      <w:pPr>
        <w:pStyle w:val="Default"/>
        <w:spacing w:line="480" w:lineRule="auto"/>
        <w:ind w:firstLine="300"/>
        <w:jc w:val="both"/>
        <w:rPr>
          <w:rFonts w:ascii="Times New Roman" w:hAnsi="Times New Roman" w:cs="Times New Roman"/>
          <w:color w:val="auto"/>
        </w:rPr>
      </w:pPr>
      <w:proofErr w:type="gramStart"/>
      <w:r w:rsidRPr="001F6093">
        <w:rPr>
          <w:rFonts w:ascii="Times New Roman" w:hAnsi="Times New Roman" w:cs="Times New Roman"/>
          <w:color w:val="auto"/>
        </w:rPr>
        <w:t>“Applicant”, a person who has applied for a license to operate a lottery as defined by this chapter.</w:t>
      </w:r>
      <w:proofErr w:type="gramEnd"/>
      <w:r w:rsidRPr="001F6093">
        <w:rPr>
          <w:rFonts w:ascii="Times New Roman" w:hAnsi="Times New Roman" w:cs="Times New Roman"/>
          <w:color w:val="auto"/>
        </w:rPr>
        <w:t xml:space="preserv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 “Authority”, the </w:t>
      </w:r>
      <w:smartTag w:uri="urn:schemas-microsoft-com:office:smarttags" w:element="State">
        <w:smartTag w:uri="urn:schemas-microsoft-com:office:smarttags" w:element="place">
          <w:r w:rsidRPr="001F6093">
            <w:rPr>
              <w:rFonts w:ascii="Times New Roman" w:hAnsi="Times New Roman" w:cs="Times New Roman"/>
              <w:color w:val="auto"/>
            </w:rPr>
            <w:t>Massachusetts</w:t>
          </w:r>
        </w:smartTag>
      </w:smartTag>
      <w:r w:rsidRPr="001F6093">
        <w:rPr>
          <w:rFonts w:ascii="Times New Roman" w:hAnsi="Times New Roman" w:cs="Times New Roman"/>
          <w:color w:val="auto"/>
        </w:rPr>
        <w:t xml:space="preserve"> gaming control authority, established pursuant to this chapter.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 </w:t>
      </w:r>
      <w:proofErr w:type="gramStart"/>
      <w:r w:rsidRPr="001F6093">
        <w:rPr>
          <w:rFonts w:ascii="Times New Roman" w:hAnsi="Times New Roman" w:cs="Times New Roman"/>
          <w:color w:val="auto"/>
        </w:rPr>
        <w:t>“Board”, the board of the Massachusetts gaming control authority.</w:t>
      </w:r>
      <w:proofErr w:type="gramEnd"/>
      <w:r w:rsidRPr="001F6093">
        <w:rPr>
          <w:rFonts w:ascii="Times New Roman" w:hAnsi="Times New Roman" w:cs="Times New Roman"/>
          <w:color w:val="auto"/>
        </w:rPr>
        <w:t xml:space="preserv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“Executive Director”, the executive director of the </w:t>
      </w:r>
      <w:smartTag w:uri="urn:schemas-microsoft-com:office:smarttags" w:element="State">
        <w:smartTag w:uri="urn:schemas-microsoft-com:office:smarttags" w:element="place">
          <w:r w:rsidRPr="001F6093">
            <w:rPr>
              <w:rFonts w:ascii="Times New Roman" w:hAnsi="Times New Roman" w:cs="Times New Roman"/>
              <w:color w:val="auto"/>
            </w:rPr>
            <w:t>Massachusetts</w:t>
          </w:r>
        </w:smartTag>
      </w:smartTag>
      <w:r w:rsidRPr="001F6093">
        <w:rPr>
          <w:rFonts w:ascii="Times New Roman" w:hAnsi="Times New Roman" w:cs="Times New Roman"/>
          <w:color w:val="auto"/>
        </w:rPr>
        <w:t xml:space="preserve"> gaming control authority, as established pursuant to this chapter.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“License”, a license issued </w:t>
      </w:r>
      <w:r>
        <w:rPr>
          <w:rFonts w:ascii="Times New Roman" w:hAnsi="Times New Roman" w:cs="Times New Roman"/>
          <w:color w:val="auto"/>
        </w:rPr>
        <w:t xml:space="preserve">for a terms of years </w:t>
      </w:r>
      <w:r w:rsidRPr="001F6093">
        <w:rPr>
          <w:rFonts w:ascii="Times New Roman" w:hAnsi="Times New Roman" w:cs="Times New Roman"/>
          <w:color w:val="auto"/>
        </w:rPr>
        <w:t>to operate a lottery</w:t>
      </w:r>
      <w:r>
        <w:rPr>
          <w:rFonts w:ascii="Times New Roman" w:hAnsi="Times New Roman" w:cs="Times New Roman"/>
          <w:color w:val="auto"/>
        </w:rPr>
        <w:t>, subject to the terms and conditions of the Authority</w:t>
      </w:r>
      <w:r w:rsidRPr="001F6093">
        <w:rPr>
          <w:rFonts w:ascii="Times New Roman" w:hAnsi="Times New Roman" w:cs="Times New Roman"/>
          <w:color w:val="auto"/>
        </w:rPr>
        <w:t xml:space="preserv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 </w:t>
      </w:r>
      <w:proofErr w:type="gramStart"/>
      <w:r w:rsidRPr="001F6093">
        <w:rPr>
          <w:rFonts w:ascii="Times New Roman" w:hAnsi="Times New Roman" w:cs="Times New Roman"/>
          <w:color w:val="auto"/>
        </w:rPr>
        <w:t>“Licensee”, any person or party holding a valid license under this chapter.</w:t>
      </w:r>
      <w:proofErr w:type="gramEnd"/>
      <w:r w:rsidRPr="001F6093">
        <w:rPr>
          <w:rFonts w:ascii="Times New Roman" w:hAnsi="Times New Roman" w:cs="Times New Roman"/>
          <w:color w:val="auto"/>
        </w:rPr>
        <w:t xml:space="preserve">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 “Lottery”, a lottery as defined by </w:t>
      </w:r>
      <w:r w:rsidRPr="001F6093">
        <w:rPr>
          <w:rFonts w:ascii="Times New Roman" w:hAnsi="Times New Roman" w:cs="Times New Roman"/>
        </w:rPr>
        <w:t>sections twenty-three to thirty-five, inclusive, sections thirty-seven to forty, inclusive, and sections fifty-six to fifty-eight, inclusive of chapter 10, shall be known and may be cited as the “state lottery law.</w:t>
      </w:r>
      <w:proofErr w:type="gramStart"/>
      <w:r w:rsidRPr="001F6093">
        <w:rPr>
          <w:rFonts w:ascii="Times New Roman" w:hAnsi="Times New Roman" w:cs="Times New Roman"/>
        </w:rPr>
        <w:t>”</w:t>
      </w:r>
      <w:r w:rsidRPr="001F6093">
        <w:rPr>
          <w:rFonts w:ascii="Times New Roman" w:hAnsi="Times New Roman" w:cs="Times New Roman"/>
          <w:color w:val="auto"/>
        </w:rPr>
        <w:t>.</w:t>
      </w:r>
      <w:proofErr w:type="gramEnd"/>
    </w:p>
    <w:p w:rsidR="00402F87" w:rsidRPr="001F6093" w:rsidRDefault="00402F87" w:rsidP="00402F87">
      <w:pPr>
        <w:pStyle w:val="Default"/>
        <w:spacing w:line="480" w:lineRule="auto"/>
        <w:ind w:firstLine="300"/>
        <w:jc w:val="both"/>
        <w:rPr>
          <w:rFonts w:ascii="Times New Roman" w:hAnsi="Times New Roman" w:cs="Times New Roman"/>
          <w:color w:val="auto"/>
        </w:rPr>
      </w:pPr>
      <w:proofErr w:type="gramStart"/>
      <w:r w:rsidRPr="001F6093">
        <w:rPr>
          <w:rFonts w:ascii="Times New Roman" w:hAnsi="Times New Roman" w:cs="Times New Roman"/>
          <w:color w:val="auto"/>
        </w:rPr>
        <w:t>Section 2.</w:t>
      </w:r>
      <w:proofErr w:type="gramEnd"/>
      <w:r w:rsidRPr="001F6093">
        <w:rPr>
          <w:rFonts w:ascii="Times New Roman" w:hAnsi="Times New Roman" w:cs="Times New Roman"/>
          <w:color w:val="auto"/>
        </w:rPr>
        <w:t xml:space="preserve"> Establishment of the </w:t>
      </w:r>
      <w:smartTag w:uri="urn:schemas-microsoft-com:office:smarttags" w:element="State">
        <w:smartTag w:uri="urn:schemas-microsoft-com:office:smarttags" w:element="place">
          <w:r w:rsidRPr="001F6093">
            <w:rPr>
              <w:rFonts w:ascii="Times New Roman" w:hAnsi="Times New Roman" w:cs="Times New Roman"/>
              <w:color w:val="auto"/>
            </w:rPr>
            <w:t>Massachusetts</w:t>
          </w:r>
        </w:smartTag>
      </w:smartTag>
      <w:r w:rsidRPr="001F6093">
        <w:rPr>
          <w:rFonts w:ascii="Times New Roman" w:hAnsi="Times New Roman" w:cs="Times New Roman"/>
          <w:color w:val="auto"/>
        </w:rPr>
        <w:t xml:space="preserve"> Gaming Control Authority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 (a) There is hereby created a body politic and corporate to be known as the </w:t>
      </w:r>
      <w:smartTag w:uri="urn:schemas-microsoft-com:office:smarttags" w:element="State">
        <w:smartTag w:uri="urn:schemas-microsoft-com:office:smarttags" w:element="place">
          <w:r w:rsidRPr="001F6093">
            <w:rPr>
              <w:rFonts w:ascii="Times New Roman" w:hAnsi="Times New Roman" w:cs="Times New Roman"/>
              <w:color w:val="auto"/>
            </w:rPr>
            <w:t>Massachusetts</w:t>
          </w:r>
        </w:smartTag>
      </w:smartTag>
      <w:r w:rsidRPr="001F6093">
        <w:rPr>
          <w:rFonts w:ascii="Times New Roman" w:hAnsi="Times New Roman" w:cs="Times New Roman"/>
          <w:color w:val="auto"/>
        </w:rPr>
        <w:t xml:space="preserve"> gaming control authority. The authority is hereby constituted a public instrumentality and the exercise by the authority of the powers conferred by this chapter shall be deemed to be the performance of an essential governmental function. The purpose of the authority is to provide to license, regulate, and oversee the state lottery or any licensed lottery in the commonwealth.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 (b) Board. The authority shall be governed and have its corporate powers exercised by a board of directors consisting of the treasurer or his designee, the auditor or his designee, and 5 </w:t>
      </w:r>
      <w:r w:rsidRPr="001F6093">
        <w:rPr>
          <w:rFonts w:ascii="Times New Roman" w:hAnsi="Times New Roman" w:cs="Times New Roman"/>
          <w:color w:val="auto"/>
        </w:rPr>
        <w:lastRenderedPageBreak/>
        <w:t xml:space="preserve">members to be appointed by the governor, 1 of whom shall have experience in legal issues with respect to gaming; 1 of whom shall have experience in finance and financial markets; 1 of whom shall have experience with the regulatory aspects needed for gaming establishments; 1 of whom shall have experience in accounting; and 1 of whom shall have experience in public health.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With the exception of the treasurer and auditor, no board member shall hold or be a candidate for elected political office. Each board member shall be a citizen of the </w:t>
      </w:r>
      <w:smartTag w:uri="urn:schemas-microsoft-com:office:smarttags" w:element="country-region">
        <w:smartTag w:uri="urn:schemas-microsoft-com:office:smarttags" w:element="place">
          <w:r w:rsidRPr="001F6093">
            <w:rPr>
              <w:rFonts w:ascii="Times New Roman" w:hAnsi="Times New Roman" w:cs="Times New Roman"/>
              <w:color w:val="auto"/>
            </w:rPr>
            <w:t>United States</w:t>
          </w:r>
        </w:smartTag>
      </w:smartTag>
      <w:r w:rsidRPr="001F6093">
        <w:rPr>
          <w:rFonts w:ascii="Times New Roman" w:hAnsi="Times New Roman" w:cs="Times New Roman"/>
          <w:color w:val="auto"/>
        </w:rPr>
        <w:t xml:space="preserve"> and a resident of the commonwealth. No person who has been convicted of a felony or of a misdemeanor shall be eligible to serve on the board.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Three of the members appointed by the governor shall serve a term coterminous with that of the governor. The other 2 members appointed by the governor shall serve a term of 5 years. Any person appointed to fill a vacancy in the office of a member of the board shall be appointed in a like manner and shall serve for only the unexpired term of such member. Any member shall be eligible for reappointment but no member shall serve more than 2 terms of 5 years each. Any member may be removed from his appointment by the governor for cause. The governor shall from time to time designate a member or members of the board as its chairperson or co-chairperson as applicable.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Five of the members shall constitute a quorum and the affirmative vote of a majority of members present at a duly called meeting where a quorum is present shall be necessary for any action to be taken by the board. Any action required or permitted to be taken at a meeting of the board may be taken without a meeting if all of the members consent in writing to such action and such written consents are filed with the records of the minutes of the meetings of the board. Such consents shall be treated for all purposes as a vote at a meeting.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lastRenderedPageBreak/>
        <w:t xml:space="preserve">The members of the board shall serve without compensation, but each member shall be entitled to reimbursement for his actual and necessary expenses incurred in the performance of his official duties.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The board annually may elect 1 of its members as vice-chairperson, shall elect a secretary and a treasurer, and may elect or appoint other officers as it may deem necessary, none of whom, other than the vice-chairperson, are required to be members of the board. The secretary shall keep a record of the proceedings of the board and shall be custodian of all books, documents, and papers filed by the board and of its minute book and seal. The secretary shall cause copies to be made of all minutes and other records and documents of the authority and shall certify that such copies are true copies, and all persons dealing with the authority may rely upon such certification. The treasurer shall be the chief financial and accounting officer of the authority and shall be in charge of its funds, books of account and accounting records.  The officers of the board shall be subject to the same requirements as the members of the board under this act.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Meetings of the authority board shall be subject to sections 11A and 11A1/2 of chapter 30A, provided, however, that any discussion or consideration of law enforcement or investigatory information, trade secrets or commercial or financial information may be held by the board in executive session closed to the public notwithstanding the provisions of section 11A1/2 of chapter 30A, but the purpose of any such executive session shall be set forth in the official minutes of the authority board and no business which is not directly related to such purpose shall be transacted nor shall any vote be taken during such executive session. A public record of every vote shall be maintained at the authority.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w:t>
      </w:r>
      <w:proofErr w:type="gramStart"/>
      <w:r w:rsidRPr="001F6093">
        <w:rPr>
          <w:rFonts w:ascii="Times New Roman" w:hAnsi="Times New Roman" w:cs="Times New Roman"/>
          <w:color w:val="auto"/>
        </w:rPr>
        <w:t>c</w:t>
      </w:r>
      <w:proofErr w:type="gramEnd"/>
      <w:r w:rsidRPr="001F6093">
        <w:rPr>
          <w:rFonts w:ascii="Times New Roman" w:hAnsi="Times New Roman" w:cs="Times New Roman"/>
          <w:color w:val="auto"/>
        </w:rPr>
        <w:t xml:space="preserve">) Executive Director. The board shall have the power to appoint and employ an executive director, and to fix the director’s compensation and conditions of employment. The executive </w:t>
      </w:r>
      <w:r w:rsidRPr="001F6093">
        <w:rPr>
          <w:rFonts w:ascii="Times New Roman" w:hAnsi="Times New Roman" w:cs="Times New Roman"/>
          <w:color w:val="auto"/>
        </w:rPr>
        <w:lastRenderedPageBreak/>
        <w:t xml:space="preserve">director shall be the chief executive, administrative and operational officer of the authority and shall direct and supervise administrative affairs and the general management of the authority. The executive director may, subject to the general supervision of the board, employ other employees, consultants, agents, including legal counsel, and advisors, and shall attend meetings of the board.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 (d) Board members, officers and members of the advisory committee who are not compensated employees of the authority shall not be liable to the commonwealth, to the authority, or to any other person as a result of their activities, whether ministerial or discretionary, as such board members, officers, or advisory committee members except for willful dishonesty or intentional violations of law. Neither members of the authority nor any person executing bonds or policies of insurance shall be liable personally thereon or be subject to any personal liability or accountability by reason of the issuance thereof. The board of directors may purchase liability insurance for board members, officers and employees and may indemnify these persons against claims of others.</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(e) Any documentary materials or data whatsoever made or received by any member or employee of the authority and consisting of, or to the extent that such material or data consist of, enforcement or investigatory information, trade secrets or commercial or financial information regarding the operation of any business conducted by an applicant for any form of assistance which the authority is empowered to render or regarding the competitive position of such applicant in a particular field of endeavor, shall not be deemed public records of the authority and specifically shall not be subject to the provisions of section 10 of chapter 66.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lastRenderedPageBreak/>
        <w:t xml:space="preserve">(f) The </w:t>
      </w:r>
      <w:smartTag w:uri="urn:schemas-microsoft-com:office:smarttags" w:element="State">
        <w:smartTag w:uri="urn:schemas-microsoft-com:office:smarttags" w:element="place">
          <w:r w:rsidRPr="001F6093">
            <w:rPr>
              <w:rFonts w:ascii="Times New Roman" w:hAnsi="Times New Roman" w:cs="Times New Roman"/>
              <w:color w:val="auto"/>
            </w:rPr>
            <w:t>Massachusetts</w:t>
          </w:r>
        </w:smartTag>
      </w:smartTag>
      <w:r w:rsidRPr="001F6093">
        <w:rPr>
          <w:rFonts w:ascii="Times New Roman" w:hAnsi="Times New Roman" w:cs="Times New Roman"/>
          <w:color w:val="auto"/>
        </w:rPr>
        <w:t xml:space="preserve"> gaming control authority board shall be the successor to the </w:t>
      </w:r>
      <w:smartTag w:uri="urn:schemas-microsoft-com:office:smarttags" w:element="State">
        <w:smartTag w:uri="urn:schemas-microsoft-com:office:smarttags" w:element="place">
          <w:r w:rsidRPr="001F6093">
            <w:rPr>
              <w:rFonts w:ascii="Times New Roman" w:hAnsi="Times New Roman" w:cs="Times New Roman"/>
              <w:color w:val="auto"/>
            </w:rPr>
            <w:t>Massachusetts</w:t>
          </w:r>
        </w:smartTag>
      </w:smartTag>
      <w:r w:rsidRPr="001F6093">
        <w:rPr>
          <w:rFonts w:ascii="Times New Roman" w:hAnsi="Times New Roman" w:cs="Times New Roman"/>
          <w:color w:val="auto"/>
        </w:rPr>
        <w:t xml:space="preserve"> gambling advisory board established by section 39 of chapter 60 of the acts of 1994. </w:t>
      </w:r>
    </w:p>
    <w:p w:rsidR="00402F87" w:rsidRPr="001F6093" w:rsidRDefault="00402F87" w:rsidP="00402F87">
      <w:pPr>
        <w:pStyle w:val="Default"/>
        <w:spacing w:line="480" w:lineRule="auto"/>
        <w:ind w:firstLine="300"/>
        <w:jc w:val="both"/>
        <w:rPr>
          <w:rFonts w:ascii="Times New Roman" w:hAnsi="Times New Roman" w:cs="Times New Roman"/>
          <w:color w:val="auto"/>
        </w:rPr>
      </w:pPr>
      <w:proofErr w:type="gramStart"/>
      <w:r w:rsidRPr="001F6093">
        <w:rPr>
          <w:rFonts w:ascii="Times New Roman" w:hAnsi="Times New Roman" w:cs="Times New Roman"/>
          <w:color w:val="auto"/>
        </w:rPr>
        <w:t>Section 3.</w:t>
      </w:r>
      <w:proofErr w:type="gramEnd"/>
      <w:r w:rsidRPr="001F6093">
        <w:rPr>
          <w:rFonts w:ascii="Times New Roman" w:hAnsi="Times New Roman" w:cs="Times New Roman"/>
          <w:color w:val="auto"/>
        </w:rPr>
        <w:t xml:space="preserve"> Powers and Duties of the Authority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The authority shall have all powers necessary or convenient to carry out and effectuate its purposes, as defined in section 2(a), including, without limiting the generality of the foregoing, the powers to: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(a) </w:t>
      </w:r>
      <w:proofErr w:type="gramStart"/>
      <w:r w:rsidRPr="001F6093">
        <w:rPr>
          <w:rFonts w:ascii="Times New Roman" w:hAnsi="Times New Roman" w:cs="Times New Roman"/>
          <w:color w:val="auto"/>
        </w:rPr>
        <w:t>adopt</w:t>
      </w:r>
      <w:proofErr w:type="gramEnd"/>
      <w:r w:rsidRPr="001F6093">
        <w:rPr>
          <w:rFonts w:ascii="Times New Roman" w:hAnsi="Times New Roman" w:cs="Times New Roman"/>
          <w:color w:val="auto"/>
        </w:rPr>
        <w:t xml:space="preserve"> an official seal;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(b) sue and be sued, to initiate or defend civil actions relating to its properties and affairs, and to be liable in tort in the same manner as a private person; provided however, that the authority is not authorized to become a debtor under the United States Bankruptcy Code;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(c) </w:t>
      </w:r>
      <w:proofErr w:type="gramStart"/>
      <w:r w:rsidRPr="001F6093">
        <w:rPr>
          <w:rFonts w:ascii="Times New Roman" w:hAnsi="Times New Roman" w:cs="Times New Roman"/>
          <w:color w:val="auto"/>
        </w:rPr>
        <w:t>appoint</w:t>
      </w:r>
      <w:proofErr w:type="gramEnd"/>
      <w:r w:rsidRPr="001F6093">
        <w:rPr>
          <w:rFonts w:ascii="Times New Roman" w:hAnsi="Times New Roman" w:cs="Times New Roman"/>
          <w:color w:val="auto"/>
        </w:rPr>
        <w:t xml:space="preserve"> officers and employees;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(d) </w:t>
      </w:r>
      <w:proofErr w:type="gramStart"/>
      <w:r w:rsidRPr="001F6093">
        <w:rPr>
          <w:rFonts w:ascii="Times New Roman" w:hAnsi="Times New Roman" w:cs="Times New Roman"/>
          <w:color w:val="auto"/>
        </w:rPr>
        <w:t>execute</w:t>
      </w:r>
      <w:proofErr w:type="gramEnd"/>
      <w:r w:rsidRPr="001F6093">
        <w:rPr>
          <w:rFonts w:ascii="Times New Roman" w:hAnsi="Times New Roman" w:cs="Times New Roman"/>
          <w:color w:val="auto"/>
        </w:rPr>
        <w:t xml:space="preserve"> all instruments necessary or convenient thereto for accomplishing the purposes of this chapter;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(e) </w:t>
      </w:r>
      <w:proofErr w:type="gramStart"/>
      <w:r w:rsidRPr="001F6093">
        <w:rPr>
          <w:rFonts w:ascii="Times New Roman" w:hAnsi="Times New Roman" w:cs="Times New Roman"/>
          <w:color w:val="auto"/>
        </w:rPr>
        <w:t>enter</w:t>
      </w:r>
      <w:proofErr w:type="gramEnd"/>
      <w:r w:rsidRPr="001F6093">
        <w:rPr>
          <w:rFonts w:ascii="Times New Roman" w:hAnsi="Times New Roman" w:cs="Times New Roman"/>
          <w:color w:val="auto"/>
        </w:rPr>
        <w:t xml:space="preserve"> into agreements or other transactions with any person, including without limitation any public entity or other governmental instrumentality or authority in connection with its powers and duties under this chapter;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(f) appear in its own behalf before boards, commissions, departments or other agencies of municipal, state or federal government;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(g) </w:t>
      </w:r>
      <w:proofErr w:type="gramStart"/>
      <w:r w:rsidRPr="001F6093">
        <w:rPr>
          <w:rFonts w:ascii="Times New Roman" w:hAnsi="Times New Roman" w:cs="Times New Roman"/>
          <w:color w:val="auto"/>
        </w:rPr>
        <w:t>obtain</w:t>
      </w:r>
      <w:proofErr w:type="gramEnd"/>
      <w:r w:rsidRPr="001F6093">
        <w:rPr>
          <w:rFonts w:ascii="Times New Roman" w:hAnsi="Times New Roman" w:cs="Times New Roman"/>
          <w:color w:val="auto"/>
        </w:rPr>
        <w:t xml:space="preserve"> insurance;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(h) apply for and accept subventions, grants, loans, advances and contributions from any source of money, property, labor or other things of value, to be held, used and applied for its corporate purposes hereinafter;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lastRenderedPageBreak/>
        <w:t>(</w:t>
      </w:r>
      <w:proofErr w:type="spellStart"/>
      <w:r w:rsidRPr="001F6093">
        <w:rPr>
          <w:rFonts w:ascii="Times New Roman" w:hAnsi="Times New Roman" w:cs="Times New Roman"/>
          <w:color w:val="auto"/>
        </w:rPr>
        <w:t>i</w:t>
      </w:r>
      <w:proofErr w:type="spellEnd"/>
      <w:r w:rsidRPr="001F6093">
        <w:rPr>
          <w:rFonts w:ascii="Times New Roman" w:hAnsi="Times New Roman" w:cs="Times New Roman"/>
          <w:color w:val="auto"/>
        </w:rPr>
        <w:t xml:space="preserve">) provide and pay for such advisory services and technical assistance, including but not limited to accountants, financial experts, architects, attorneys, engineers, planners, real estate experts and other consultants as may be necessary in its judgment to carry out the purposes of this chapter and fix their compensation;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(j) </w:t>
      </w:r>
      <w:proofErr w:type="gramStart"/>
      <w:r w:rsidRPr="001F6093">
        <w:rPr>
          <w:rFonts w:ascii="Times New Roman" w:hAnsi="Times New Roman" w:cs="Times New Roman"/>
          <w:color w:val="auto"/>
        </w:rPr>
        <w:t>prepare</w:t>
      </w:r>
      <w:proofErr w:type="gramEnd"/>
      <w:r w:rsidRPr="001F6093">
        <w:rPr>
          <w:rFonts w:ascii="Times New Roman" w:hAnsi="Times New Roman" w:cs="Times New Roman"/>
          <w:color w:val="auto"/>
        </w:rPr>
        <w:t xml:space="preserve">, publish and distribute, with or without charge, as the authority may determine, such studies, reports and bulletins and other material as the authority deems appropriate;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(k) </w:t>
      </w:r>
      <w:proofErr w:type="gramStart"/>
      <w:r w:rsidRPr="001F6093">
        <w:rPr>
          <w:rFonts w:ascii="Times New Roman" w:hAnsi="Times New Roman" w:cs="Times New Roman"/>
          <w:color w:val="auto"/>
        </w:rPr>
        <w:t>investigate</w:t>
      </w:r>
      <w:proofErr w:type="gramEnd"/>
      <w:r w:rsidRPr="001F6093">
        <w:rPr>
          <w:rFonts w:ascii="Times New Roman" w:hAnsi="Times New Roman" w:cs="Times New Roman"/>
          <w:color w:val="auto"/>
        </w:rPr>
        <w:t xml:space="preserve"> and determine the percentage of population of minority groups in the commonwealth or in areas thereof from which the work force for the casino is or may be drawn;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(l) </w:t>
      </w:r>
      <w:proofErr w:type="gramStart"/>
      <w:r w:rsidRPr="001F6093">
        <w:rPr>
          <w:rFonts w:ascii="Times New Roman" w:hAnsi="Times New Roman" w:cs="Times New Roman"/>
          <w:color w:val="auto"/>
        </w:rPr>
        <w:t>establish</w:t>
      </w:r>
      <w:proofErr w:type="gramEnd"/>
      <w:r w:rsidRPr="001F6093">
        <w:rPr>
          <w:rFonts w:ascii="Times New Roman" w:hAnsi="Times New Roman" w:cs="Times New Roman"/>
          <w:color w:val="auto"/>
        </w:rPr>
        <w:t xml:space="preserve"> and adopt such percentages as guidelines in determining the adequacy of affirmative-action programs submitted for approval pursuant to the provisions of this chapter;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(j) </w:t>
      </w:r>
      <w:proofErr w:type="gramStart"/>
      <w:r w:rsidRPr="001F6093">
        <w:rPr>
          <w:rFonts w:ascii="Times New Roman" w:hAnsi="Times New Roman" w:cs="Times New Roman"/>
          <w:color w:val="auto"/>
        </w:rPr>
        <w:t>determine</w:t>
      </w:r>
      <w:proofErr w:type="gramEnd"/>
      <w:r w:rsidRPr="001F6093">
        <w:rPr>
          <w:rFonts w:ascii="Times New Roman" w:hAnsi="Times New Roman" w:cs="Times New Roman"/>
          <w:color w:val="auto"/>
        </w:rPr>
        <w:t xml:space="preserve"> the types of conduct performed by licensees or applicants for licenses. The authority may approve or disapprove transactions and events as provided in this chapter, take actions reasonably designed to ensure that no unsuitable persons are associated with controlled gaming, and take actions reasonably designed to ensure that gaming activities take place only in suitable premises within licensed casinos;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(k) monitor the conduct of all licensees and other persons having a material involvement, directly or indirectly, with a licensee for the purpose of ensuring that licenses are not issued to, or held by, and there is no direct or indirect material involvement with a licensee by unqualified, disqualified, or unsuitable persons, or persons whose operations are conducted in unsuitable manner or in unsuitable or prohibited places, as provided (l) conduct hearings in accordance with the provisions of chapter 30A;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 (m) </w:t>
      </w:r>
      <w:proofErr w:type="gramStart"/>
      <w:r w:rsidRPr="001F6093">
        <w:rPr>
          <w:rFonts w:ascii="Times New Roman" w:hAnsi="Times New Roman" w:cs="Times New Roman"/>
          <w:color w:val="auto"/>
        </w:rPr>
        <w:t>adopt</w:t>
      </w:r>
      <w:proofErr w:type="gramEnd"/>
      <w:r w:rsidRPr="001F6093">
        <w:rPr>
          <w:rFonts w:ascii="Times New Roman" w:hAnsi="Times New Roman" w:cs="Times New Roman"/>
          <w:color w:val="auto"/>
        </w:rPr>
        <w:t xml:space="preserve"> regulations, pursuant to sections 2 and 3 of chapter 30A, to carry out the powers and the provisions of this chapter</w:t>
      </w:r>
    </w:p>
    <w:p w:rsidR="00402F87" w:rsidRPr="001F6093" w:rsidRDefault="00402F87" w:rsidP="00402F87">
      <w:pPr>
        <w:pStyle w:val="Default"/>
        <w:spacing w:line="480" w:lineRule="auto"/>
        <w:ind w:firstLine="300"/>
        <w:jc w:val="both"/>
        <w:rPr>
          <w:rFonts w:ascii="Times New Roman" w:hAnsi="Times New Roman" w:cs="Times New Roman"/>
          <w:color w:val="auto"/>
        </w:rPr>
      </w:pPr>
      <w:proofErr w:type="gramStart"/>
      <w:r w:rsidRPr="001F6093">
        <w:rPr>
          <w:rFonts w:ascii="Times New Roman" w:hAnsi="Times New Roman" w:cs="Times New Roman"/>
          <w:color w:val="auto"/>
        </w:rPr>
        <w:lastRenderedPageBreak/>
        <w:t>Section 5.</w:t>
      </w:r>
      <w:proofErr w:type="gramEnd"/>
      <w:r w:rsidRPr="001F6093">
        <w:rPr>
          <w:rFonts w:ascii="Times New Roman" w:hAnsi="Times New Roman" w:cs="Times New Roman"/>
          <w:color w:val="auto"/>
        </w:rPr>
        <w:t xml:space="preserve"> Provisions for Applications of Lottery License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w:t>
      </w:r>
      <w:proofErr w:type="gramStart"/>
      <w:r w:rsidRPr="001F6093">
        <w:rPr>
          <w:rFonts w:ascii="Times New Roman" w:hAnsi="Times New Roman" w:cs="Times New Roman"/>
          <w:color w:val="auto"/>
        </w:rPr>
        <w:t>a</w:t>
      </w:r>
      <w:proofErr w:type="gramEnd"/>
      <w:r w:rsidRPr="001F6093">
        <w:rPr>
          <w:rFonts w:ascii="Times New Roman" w:hAnsi="Times New Roman" w:cs="Times New Roman"/>
          <w:color w:val="auto"/>
        </w:rPr>
        <w:t xml:space="preserve">) Forms of Application. Any person desiring to operate a lottery in the commonwealth shall make an application to the authority for a lottery license.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(1) Such application shall include, but shall not be limited to the following: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w:t>
      </w:r>
      <w:proofErr w:type="spellStart"/>
      <w:r w:rsidRPr="001F6093">
        <w:rPr>
          <w:rFonts w:ascii="Times New Roman" w:hAnsi="Times New Roman" w:cs="Times New Roman"/>
          <w:color w:val="auto"/>
        </w:rPr>
        <w:t>i</w:t>
      </w:r>
      <w:proofErr w:type="spellEnd"/>
      <w:r w:rsidRPr="001F6093">
        <w:rPr>
          <w:rFonts w:ascii="Times New Roman" w:hAnsi="Times New Roman" w:cs="Times New Roman"/>
          <w:color w:val="auto"/>
        </w:rPr>
        <w:t xml:space="preserve">) </w:t>
      </w:r>
      <w:proofErr w:type="gramStart"/>
      <w:r w:rsidRPr="001F6093">
        <w:rPr>
          <w:rFonts w:ascii="Times New Roman" w:hAnsi="Times New Roman" w:cs="Times New Roman"/>
          <w:color w:val="auto"/>
        </w:rPr>
        <w:t>the</w:t>
      </w:r>
      <w:proofErr w:type="gramEnd"/>
      <w:r w:rsidRPr="001F6093">
        <w:rPr>
          <w:rFonts w:ascii="Times New Roman" w:hAnsi="Times New Roman" w:cs="Times New Roman"/>
          <w:color w:val="auto"/>
        </w:rPr>
        <w:t xml:space="preserve"> name of the applicant;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(ii) </w:t>
      </w:r>
      <w:proofErr w:type="gramStart"/>
      <w:r w:rsidRPr="001F6093">
        <w:rPr>
          <w:rFonts w:ascii="Times New Roman" w:hAnsi="Times New Roman" w:cs="Times New Roman"/>
          <w:color w:val="auto"/>
        </w:rPr>
        <w:t>the</w:t>
      </w:r>
      <w:proofErr w:type="gramEnd"/>
      <w:r w:rsidRPr="001F6093">
        <w:rPr>
          <w:rFonts w:ascii="Times New Roman" w:hAnsi="Times New Roman" w:cs="Times New Roman"/>
          <w:color w:val="auto"/>
        </w:rPr>
        <w:t xml:space="preserve"> post office address of the applicant, and if a corporation, the name of the state under the laws of which it is incorporated, the location of its principal place of business and the names and addresses of its directors and shareholders.</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(iii) an independent audit report of all financial activities, including but not limited to the disclosure of all contributions, donations, loans or any other financial transactions to or from any gaming entity or operator in the past 5 years;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(iv) </w:t>
      </w:r>
      <w:proofErr w:type="gramStart"/>
      <w:r w:rsidRPr="001F6093">
        <w:rPr>
          <w:rFonts w:ascii="Times New Roman" w:hAnsi="Times New Roman" w:cs="Times New Roman"/>
          <w:color w:val="auto"/>
        </w:rPr>
        <w:t>an</w:t>
      </w:r>
      <w:proofErr w:type="gramEnd"/>
      <w:r w:rsidRPr="001F6093">
        <w:rPr>
          <w:rFonts w:ascii="Times New Roman" w:hAnsi="Times New Roman" w:cs="Times New Roman"/>
          <w:color w:val="auto"/>
        </w:rPr>
        <w:t xml:space="preserve"> independent audit report of all of the applicants’ financial interests;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(vi) a statement that the applicant will comply, in case such a license is issued, with all applicable laws and with all applicable rules and regulations prescribed by the authority or any other relevant entity;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(vii) </w:t>
      </w:r>
      <w:proofErr w:type="gramStart"/>
      <w:r w:rsidRPr="001F6093">
        <w:rPr>
          <w:rFonts w:ascii="Times New Roman" w:hAnsi="Times New Roman" w:cs="Times New Roman"/>
          <w:color w:val="auto"/>
        </w:rPr>
        <w:t>answers</w:t>
      </w:r>
      <w:proofErr w:type="gramEnd"/>
      <w:r w:rsidRPr="001F6093">
        <w:rPr>
          <w:rFonts w:ascii="Times New Roman" w:hAnsi="Times New Roman" w:cs="Times New Roman"/>
          <w:color w:val="auto"/>
        </w:rPr>
        <w:t xml:space="preserve"> to such other questions as the authority may prescribe.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(2) The authority may prescribe forms and additional information to be used in making such applications.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(3) An applicant’s request to receive a license under this chapter shall constitute a request for a determination of the applicant’s general character, integrity, and ability to participate or engage in, or be associated with, gaming.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(4) Such applications shall be signed and sworn to, if made by an individual, by such individual; if made by 2 or more individuals or a partnership, by 1 of such individuals or by a </w:t>
      </w:r>
      <w:r w:rsidRPr="001F6093">
        <w:rPr>
          <w:rFonts w:ascii="Times New Roman" w:hAnsi="Times New Roman" w:cs="Times New Roman"/>
          <w:color w:val="auto"/>
        </w:rPr>
        <w:lastRenderedPageBreak/>
        <w:t xml:space="preserve">member of such partnership; if made by a trust, by a trustee of such trust; and if made by an association or corporation, by the chief executive and chief financial officers thereof.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(5) The authority shall investigate the qualifications of each applicant under this chapter before any license is issued.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(6) With each application, there shall be delivered to the authority a certified check or bank draft, payable to the authority, of a non-refundable deposit in the amount of $1,000,000 for the processing, analysis and review of the application.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Section 6 Bid Procedure</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(1)The authority shall request bids for the purpose of a license for the operation of a lottery within the commonwealth.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(2) The authority shall accept bids only from applicants who have met the initial eligibility requirements pursuant to subsection (b) of this section 5.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(3) Before applications are received, the authority shall adopt regulations setting forth criteria by which each bid shall be evaluated in each region.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(4) The bids shall be evaluated to determine which proposal provides the highest and best overall economic value to the commonwealth, </w:t>
      </w:r>
      <w:r w:rsidRPr="001F6093">
        <w:rPr>
          <w:rFonts w:ascii="Times New Roman" w:hAnsi="Times New Roman" w:cs="Times New Roman"/>
        </w:rPr>
        <w:t>notwithstanding the Authority’s right to reject any such bid on the grounds that it reasonably finds that the bid has not made in good faith nor if granting said license is determined by the authority to be detrimental to the current use of lottery revenues.</w:t>
      </w:r>
    </w:p>
    <w:p w:rsidR="00402F87" w:rsidRPr="001F6093" w:rsidRDefault="00402F87" w:rsidP="00402F87">
      <w:pPr>
        <w:pStyle w:val="Default"/>
        <w:spacing w:line="480" w:lineRule="auto"/>
        <w:ind w:firstLine="300"/>
        <w:jc w:val="both"/>
        <w:rPr>
          <w:rFonts w:ascii="Times New Roman" w:hAnsi="Times New Roman" w:cs="Times New Roman"/>
          <w:color w:val="auto"/>
        </w:rPr>
      </w:pPr>
      <w:proofErr w:type="gramStart"/>
      <w:r w:rsidRPr="001F6093">
        <w:rPr>
          <w:rFonts w:ascii="Times New Roman" w:hAnsi="Times New Roman" w:cs="Times New Roman"/>
          <w:color w:val="auto"/>
        </w:rPr>
        <w:t>Section 7.</w:t>
      </w:r>
      <w:proofErr w:type="gramEnd"/>
      <w:r w:rsidRPr="001F6093">
        <w:rPr>
          <w:rFonts w:ascii="Times New Roman" w:hAnsi="Times New Roman" w:cs="Times New Roman"/>
          <w:color w:val="auto"/>
        </w:rPr>
        <w:t xml:space="preserve"> </w:t>
      </w:r>
      <w:proofErr w:type="gramStart"/>
      <w:r w:rsidRPr="001F6093">
        <w:rPr>
          <w:rFonts w:ascii="Times New Roman" w:hAnsi="Times New Roman" w:cs="Times New Roman"/>
          <w:color w:val="auto"/>
        </w:rPr>
        <w:t>Storage of Documents and Non-Disclosure of Sensitive Documents and Materials.</w:t>
      </w:r>
      <w:proofErr w:type="gramEnd"/>
      <w:r w:rsidRPr="001F6093">
        <w:rPr>
          <w:rFonts w:ascii="Times New Roman" w:hAnsi="Times New Roman" w:cs="Times New Roman"/>
          <w:color w:val="auto"/>
        </w:rPr>
        <w:t xml:space="preserve">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The authority shall maintain a file of applications for licenses under this chapter, together with a record of all action taken by the authority on those applications. Such applications shall be open to public inspection; provided however, that the executive director shall prohibit access to </w:t>
      </w:r>
      <w:r w:rsidRPr="001F6093">
        <w:rPr>
          <w:rFonts w:ascii="Times New Roman" w:hAnsi="Times New Roman" w:cs="Times New Roman"/>
          <w:color w:val="auto"/>
        </w:rPr>
        <w:lastRenderedPageBreak/>
        <w:t xml:space="preserve">information that contains law enforcement or investigatory information, is a trade secret, or puts the applicant for a license at an unfair disadvantage with other applicants; provided further, that the executive director shall consult with the division on public records on the appropriate manner of distributing or withholding of such information. The authority may maintain any other files and records as it deems appropriate. </w:t>
      </w:r>
    </w:p>
    <w:p w:rsidR="00402F87" w:rsidRPr="001F6093" w:rsidRDefault="00402F87" w:rsidP="00402F87">
      <w:pPr>
        <w:pStyle w:val="Default"/>
        <w:spacing w:line="480" w:lineRule="auto"/>
        <w:ind w:firstLine="300"/>
        <w:jc w:val="both"/>
        <w:rPr>
          <w:rFonts w:ascii="Times New Roman" w:hAnsi="Times New Roman" w:cs="Times New Roman"/>
          <w:color w:val="auto"/>
        </w:rPr>
      </w:pPr>
      <w:proofErr w:type="gramStart"/>
      <w:r w:rsidRPr="001F6093">
        <w:rPr>
          <w:rFonts w:ascii="Times New Roman" w:hAnsi="Times New Roman" w:cs="Times New Roman"/>
          <w:color w:val="auto"/>
        </w:rPr>
        <w:t>Section 8.</w:t>
      </w:r>
      <w:proofErr w:type="gramEnd"/>
      <w:r w:rsidRPr="001F6093">
        <w:rPr>
          <w:rFonts w:ascii="Times New Roman" w:hAnsi="Times New Roman" w:cs="Times New Roman"/>
          <w:color w:val="auto"/>
        </w:rPr>
        <w:t xml:space="preserve"> Authority Operating Account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There shall be established upon the books of the commonwealth a separate fund to be known as the Massachusetts gaming control authority trust fund to be expended, without prior appropriation, by the Massachusetts gaming control authority. The fund shall consist of the application fees collected pursuant to section 5(a</w:t>
      </w:r>
      <w:proofErr w:type="gramStart"/>
      <w:r w:rsidRPr="001F6093">
        <w:rPr>
          <w:rFonts w:ascii="Times New Roman" w:hAnsi="Times New Roman" w:cs="Times New Roman"/>
          <w:color w:val="auto"/>
        </w:rPr>
        <w:t>)(</w:t>
      </w:r>
      <w:proofErr w:type="gramEnd"/>
      <w:r w:rsidRPr="001F6093">
        <w:rPr>
          <w:rFonts w:ascii="Times New Roman" w:hAnsi="Times New Roman" w:cs="Times New Roman"/>
          <w:color w:val="auto"/>
        </w:rPr>
        <w:t xml:space="preserve">6), and all assessment payments collected from section 6. The executive director of the authority shall make necessary expenditures from this account for the shared administrative costs of the operations and programs of the authority. The executive director shall further direct that funds from the account shall be expended to provide services in an amount reasonably related to the functions of the authority and the comptroller may certify for payment amounts in anticipation of expected receipts; but no expenditure shall be made from the fund which shall cause the fund to be in deficit at the close of each fiscal year.  The authority shall pay the attorney general the amount it requested under section 14(b) by July first of each year. </w:t>
      </w:r>
    </w:p>
    <w:p w:rsidR="00402F87" w:rsidRPr="001F6093" w:rsidRDefault="00402F87" w:rsidP="00402F87">
      <w:pPr>
        <w:pStyle w:val="Default"/>
        <w:spacing w:line="480" w:lineRule="auto"/>
        <w:ind w:firstLine="300"/>
        <w:rPr>
          <w:rFonts w:ascii="Times New Roman" w:hAnsi="Times New Roman" w:cs="Times New Roman"/>
          <w:color w:val="auto"/>
        </w:rPr>
      </w:pPr>
      <w:proofErr w:type="gramStart"/>
      <w:r w:rsidRPr="001F6093">
        <w:rPr>
          <w:rFonts w:ascii="Times New Roman" w:hAnsi="Times New Roman" w:cs="Times New Roman"/>
          <w:color w:val="auto"/>
        </w:rPr>
        <w:t>Section 9.</w:t>
      </w:r>
      <w:proofErr w:type="gramEnd"/>
      <w:r w:rsidRPr="001F6093">
        <w:rPr>
          <w:rFonts w:ascii="Times New Roman" w:hAnsi="Times New Roman" w:cs="Times New Roman"/>
          <w:color w:val="auto"/>
        </w:rPr>
        <w:t xml:space="preserve"> Lottery License Fee and Operating Trust Fund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(a) There shall be established and set up on the books of the commonwealth a separate fund, to be known as the gaming license fee </w:t>
      </w:r>
      <w:r>
        <w:rPr>
          <w:rFonts w:ascii="Times New Roman" w:hAnsi="Times New Roman" w:cs="Times New Roman"/>
          <w:color w:val="auto"/>
        </w:rPr>
        <w:t xml:space="preserve"> and operating </w:t>
      </w:r>
      <w:r w:rsidRPr="001F6093">
        <w:rPr>
          <w:rFonts w:ascii="Times New Roman" w:hAnsi="Times New Roman" w:cs="Times New Roman"/>
          <w:color w:val="auto"/>
        </w:rPr>
        <w:t xml:space="preserve">trust fund, in this section called the license fee trust fund. The license fee trust fund shall consist of all license fees received in consideration </w:t>
      </w:r>
      <w:r w:rsidRPr="001F6093">
        <w:rPr>
          <w:rFonts w:ascii="Times New Roman" w:hAnsi="Times New Roman" w:cs="Times New Roman"/>
          <w:color w:val="auto"/>
        </w:rPr>
        <w:lastRenderedPageBreak/>
        <w:t xml:space="preserve">of the award of licenses under section 6, and all other monies credited or transferred to the fund from any other fund or source pursuant to law. </w:t>
      </w:r>
    </w:p>
    <w:p w:rsidR="00402F87" w:rsidRPr="001F6093" w:rsidRDefault="00402F87" w:rsidP="00402F87">
      <w:pPr>
        <w:pStyle w:val="Default"/>
        <w:spacing w:line="480" w:lineRule="auto"/>
        <w:ind w:firstLine="300"/>
        <w:rPr>
          <w:rFonts w:ascii="Times New Roman" w:hAnsi="Times New Roman" w:cs="Times New Roman"/>
          <w:color w:val="auto"/>
        </w:rPr>
      </w:pPr>
      <w:r w:rsidRPr="001F6093">
        <w:rPr>
          <w:rFonts w:ascii="Times New Roman" w:hAnsi="Times New Roman" w:cs="Times New Roman"/>
          <w:color w:val="auto"/>
        </w:rPr>
        <w:t xml:space="preserve">(b) The secretary of administration and finance shall be the trustee of the license fee trust fund, and shall transfer monies in the fund, without further appropriation, as of June 30 of each fiscal year, only as follows and in the following order: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(1) </w:t>
      </w:r>
      <w:proofErr w:type="gramStart"/>
      <w:r w:rsidRPr="001F6093">
        <w:rPr>
          <w:rFonts w:ascii="Times New Roman" w:hAnsi="Times New Roman" w:cs="Times New Roman"/>
          <w:color w:val="auto"/>
        </w:rPr>
        <w:t>only</w:t>
      </w:r>
      <w:proofErr w:type="gramEnd"/>
      <w:r w:rsidRPr="001F6093">
        <w:rPr>
          <w:rFonts w:ascii="Times New Roman" w:hAnsi="Times New Roman" w:cs="Times New Roman"/>
          <w:color w:val="auto"/>
        </w:rPr>
        <w:t xml:space="preserve"> if and to the extent determined by the secretary of administration and finance, initial payments to the authority and to the division for start-up expenses, </w:t>
      </w:r>
    </w:p>
    <w:p w:rsidR="00402F87" w:rsidRPr="001F6093" w:rsidRDefault="00402F87" w:rsidP="00402F87">
      <w:pPr>
        <w:pStyle w:val="Default"/>
        <w:spacing w:line="480" w:lineRule="auto"/>
        <w:ind w:firstLine="300"/>
        <w:jc w:val="both"/>
        <w:rPr>
          <w:rFonts w:ascii="Times New Roman" w:hAnsi="Times New Roman" w:cs="Times New Roman"/>
          <w:color w:val="auto"/>
        </w:rPr>
      </w:pPr>
      <w:r w:rsidRPr="001F6093">
        <w:rPr>
          <w:rFonts w:ascii="Times New Roman" w:hAnsi="Times New Roman" w:cs="Times New Roman"/>
          <w:color w:val="auto"/>
        </w:rPr>
        <w:t xml:space="preserve">(2) </w:t>
      </w:r>
      <w:proofErr w:type="gramStart"/>
      <w:r w:rsidRPr="001F6093">
        <w:rPr>
          <w:rFonts w:ascii="Times New Roman" w:hAnsi="Times New Roman" w:cs="Times New Roman"/>
          <w:color w:val="auto"/>
        </w:rPr>
        <w:t>the</w:t>
      </w:r>
      <w:proofErr w:type="gramEnd"/>
      <w:r w:rsidRPr="001F6093">
        <w:rPr>
          <w:rFonts w:ascii="Times New Roman" w:hAnsi="Times New Roman" w:cs="Times New Roman"/>
          <w:color w:val="auto"/>
        </w:rPr>
        <w:t xml:space="preserve"> remaining balance shall be utilized in the manner best suited to provide continued fiscal support to the cities and towns of the Commonwealth through the state lottery fund, </w:t>
      </w:r>
      <w:r>
        <w:rPr>
          <w:rFonts w:ascii="Times New Roman" w:hAnsi="Times New Roman" w:cs="Times New Roman"/>
          <w:color w:val="auto"/>
        </w:rPr>
        <w:t xml:space="preserve">to be distributed to cities and town in </w:t>
      </w:r>
      <w:r w:rsidRPr="001F6093">
        <w:rPr>
          <w:rFonts w:ascii="Times New Roman" w:hAnsi="Times New Roman" w:cs="Times New Roman"/>
          <w:color w:val="auto"/>
        </w:rPr>
        <w:t>amount</w:t>
      </w:r>
      <w:r>
        <w:rPr>
          <w:rFonts w:ascii="Times New Roman" w:hAnsi="Times New Roman" w:cs="Times New Roman"/>
          <w:color w:val="auto"/>
        </w:rPr>
        <w:t xml:space="preserve">s, at minimum to those distributed to cities and towns through </w:t>
      </w:r>
      <w:r w:rsidRPr="001F6093">
        <w:rPr>
          <w:rFonts w:ascii="Times New Roman" w:hAnsi="Times New Roman" w:cs="Times New Roman"/>
          <w:color w:val="auto"/>
        </w:rPr>
        <w:t>the state lottery fund in fiscal year 2007.</w:t>
      </w:r>
    </w:p>
    <w:p w:rsidR="00402F87" w:rsidRPr="001F6093" w:rsidRDefault="00402F87" w:rsidP="00402F87">
      <w:pPr>
        <w:pStyle w:val="Default"/>
        <w:spacing w:line="480" w:lineRule="auto"/>
        <w:jc w:val="both"/>
        <w:rPr>
          <w:rFonts w:ascii="Times New Roman" w:hAnsi="Times New Roman" w:cs="Times New Roman"/>
          <w:color w:val="auto"/>
        </w:rPr>
      </w:pPr>
      <w:proofErr w:type="gramStart"/>
      <w:r w:rsidRPr="001F6093">
        <w:rPr>
          <w:rFonts w:ascii="Times New Roman" w:hAnsi="Times New Roman" w:cs="Times New Roman"/>
          <w:color w:val="auto"/>
        </w:rPr>
        <w:t>SECTION 5.</w:t>
      </w:r>
      <w:proofErr w:type="gramEnd"/>
      <w:r w:rsidRPr="001F6093">
        <w:rPr>
          <w:rFonts w:ascii="Times New Roman" w:hAnsi="Times New Roman" w:cs="Times New Roman"/>
          <w:color w:val="auto"/>
        </w:rPr>
        <w:t xml:space="preserve">  The Authority, within 180 days of the passage of this act, shall make recommendations to the General Court for legislation necessary to transfer oversight and control of the state lottery, as defined in </w:t>
      </w:r>
      <w:r w:rsidRPr="001F6093">
        <w:rPr>
          <w:rFonts w:ascii="Times New Roman" w:hAnsi="Times New Roman" w:cs="Times New Roman"/>
        </w:rPr>
        <w:t>sections twenty-three to thirty-five, inclusive, sections thirty-seven to forty, inclusive, and sections fifty-six to fifty-eight, inclusive of chapter 10, to the Authority in order that it either continues to operate the lottery as a state run lottery or may accept bids for a license to operate said lottery.  Said recommendations should be deposited with the clerks of the House of Representatives and the Senate not later than six-months from the passage of this act.</w:t>
      </w:r>
    </w:p>
    <w:p w:rsidR="00402F87" w:rsidRDefault="00402F87" w:rsidP="00402F87"/>
    <w:p w:rsidR="00BD057B" w:rsidRDefault="00402F87">
      <w:pPr>
        <w:spacing w:line="336" w:lineRule="auto"/>
      </w:pPr>
      <w:r>
        <w:rPr>
          <w:rFonts w:ascii="Times New Roman"/>
        </w:rPr>
        <w:tab/>
      </w:r>
    </w:p>
    <w:sectPr w:rsidR="00BD057B" w:rsidSect="00BD05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057B"/>
    <w:rsid w:val="00402F87"/>
    <w:rsid w:val="00BD0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87"/>
    <w:rPr>
      <w:rFonts w:ascii="Tahoma" w:hAnsi="Tahoma" w:cs="Tahoma"/>
      <w:sz w:val="16"/>
      <w:szCs w:val="16"/>
    </w:rPr>
  </w:style>
  <w:style w:type="character" w:styleId="LineNumber">
    <w:name w:val="line number"/>
    <w:basedOn w:val="DefaultParagraphFont"/>
    <w:uiPriority w:val="99"/>
    <w:semiHidden/>
    <w:unhideWhenUsed/>
    <w:rsid w:val="00402F87"/>
  </w:style>
  <w:style w:type="paragraph" w:customStyle="1" w:styleId="Default">
    <w:name w:val="Default"/>
    <w:rsid w:val="00402F87"/>
    <w:pPr>
      <w:autoSpaceDE w:val="0"/>
      <w:autoSpaceDN w:val="0"/>
      <w:adjustRightInd w:val="0"/>
      <w:spacing w:after="0" w:line="240" w:lineRule="auto"/>
    </w:pPr>
    <w:rPr>
      <w:rFonts w:ascii="Old English Text MT" w:eastAsia="Times New Roman" w:hAnsi="Old English Text MT" w:cs="Old English Text MT"/>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2928</Words>
  <Characters>16691</Characters>
  <Application>Microsoft Office Word</Application>
  <DocSecurity>0</DocSecurity>
  <Lines>139</Lines>
  <Paragraphs>39</Paragraphs>
  <ScaleCrop>false</ScaleCrop>
  <Company>Massachusetts Legislature</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2009-01-13T23:48:00Z</dcterms:created>
  <dcterms:modified xsi:type="dcterms:W3CDTF">2009-01-13T23:55:00Z</dcterms:modified>
</cp:coreProperties>
</file>