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E53DD" w:rsidRDefault="001A3560">
      <w:pPr>
        <w:suppressLineNumbers/>
        <w:spacing w:after="2"/>
        <w:jc w:val="center"/>
      </w:pPr>
      <w:r>
        <w:rPr>
          <w:rFonts w:ascii="Arial"/>
          <w:sz w:val="18"/>
        </w:rPr>
        <w:t>SENATE DOCKET, NO.         FILED ON: 1/13/2009</w:t>
      </w:r>
    </w:p>
    <w:p w:rsidR="00AE53DD" w:rsidRDefault="001A35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A3560">
            <w:pPr>
              <w:suppressLineNumbers/>
              <w:jc w:val="right"/>
              <w:rPr>
                <w:b/>
                <w:sz w:val="28"/>
              </w:rPr>
            </w:pPr>
          </w:p>
        </w:tc>
      </w:tr>
    </w:tbl>
    <w:p w:rsidR="00AE53DD" w:rsidRDefault="001A3560">
      <w:pPr>
        <w:suppressLineNumbers/>
        <w:spacing w:before="2" w:after="2"/>
        <w:jc w:val="center"/>
      </w:pPr>
      <w:r>
        <w:rPr>
          <w:rFonts w:ascii="Old English Text MT"/>
          <w:sz w:val="32"/>
        </w:rPr>
        <w:t>The Commonwealth of Massachusetts</w:t>
      </w:r>
    </w:p>
    <w:p w:rsidR="00AE53DD" w:rsidRDefault="001A3560">
      <w:pPr>
        <w:suppressLineNumbers/>
        <w:spacing w:after="2"/>
        <w:jc w:val="center"/>
      </w:pPr>
      <w:r>
        <w:rPr>
          <w:rFonts w:ascii="Times New Roman"/>
          <w:b/>
          <w:sz w:val="32"/>
          <w:vertAlign w:val="superscript"/>
        </w:rPr>
        <w:t>_______________</w:t>
      </w:r>
    </w:p>
    <w:p w:rsidR="00AE53DD" w:rsidRDefault="001A3560">
      <w:pPr>
        <w:suppressLineNumbers/>
        <w:spacing w:before="2"/>
        <w:jc w:val="center"/>
      </w:pPr>
      <w:r>
        <w:rPr>
          <w:rFonts w:ascii="Times New Roman"/>
          <w:sz w:val="20"/>
        </w:rPr>
        <w:t>PRESENTED BY:</w:t>
      </w:r>
    </w:p>
    <w:p w:rsidR="00AE53DD" w:rsidRDefault="001A3560">
      <w:pPr>
        <w:suppressLineNumbers/>
        <w:spacing w:after="2"/>
        <w:jc w:val="center"/>
      </w:pPr>
      <w:r>
        <w:rPr>
          <w:rFonts w:ascii="Times New Roman"/>
          <w:b/>
          <w:sz w:val="24"/>
        </w:rPr>
        <w:t>Mr. Hedlund</w:t>
      </w:r>
    </w:p>
    <w:p w:rsidR="00AE53DD" w:rsidRDefault="001A3560">
      <w:pPr>
        <w:suppressLineNumbers/>
        <w:jc w:val="center"/>
      </w:pPr>
      <w:r>
        <w:rPr>
          <w:rFonts w:ascii="Times New Roman"/>
          <w:b/>
          <w:sz w:val="32"/>
          <w:vertAlign w:val="superscript"/>
        </w:rPr>
        <w:t>_______________</w:t>
      </w:r>
    </w:p>
    <w:p w:rsidR="00AE53DD" w:rsidRDefault="001A35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53DD" w:rsidRDefault="001A3560">
      <w:pPr>
        <w:suppressLineNumbers/>
      </w:pPr>
      <w:r>
        <w:rPr>
          <w:rFonts w:ascii="Times New Roman"/>
          <w:sz w:val="20"/>
        </w:rPr>
        <w:tab/>
        <w:t>The undersigned legislators and/or citizens respectfully petition for the passage of the accompanying bill:</w:t>
      </w:r>
    </w:p>
    <w:p w:rsidR="00AE53DD" w:rsidRDefault="001A3560">
      <w:pPr>
        <w:suppressLineNumbers/>
        <w:spacing w:after="2"/>
        <w:jc w:val="center"/>
      </w:pPr>
      <w:proofErr w:type="gramStart"/>
      <w:r>
        <w:rPr>
          <w:rFonts w:ascii="Times New Roman"/>
          <w:sz w:val="24"/>
        </w:rPr>
        <w:t xml:space="preserve">An Act relative to </w:t>
      </w:r>
      <w:proofErr w:type="spellStart"/>
      <w:r>
        <w:rPr>
          <w:rFonts w:ascii="Times New Roman"/>
          <w:sz w:val="24"/>
        </w:rPr>
        <w:t>ilegal</w:t>
      </w:r>
      <w:proofErr w:type="spellEnd"/>
      <w:r>
        <w:rPr>
          <w:rFonts w:ascii="Times New Roman"/>
          <w:sz w:val="24"/>
        </w:rPr>
        <w:t xml:space="preserve"> im</w:t>
      </w:r>
      <w:r>
        <w:rPr>
          <w:rFonts w:ascii="Times New Roman"/>
          <w:sz w:val="24"/>
        </w:rPr>
        <w:t xml:space="preserve">migrants and </w:t>
      </w:r>
      <w:proofErr w:type="spellStart"/>
      <w:r>
        <w:rPr>
          <w:rFonts w:ascii="Times New Roman"/>
          <w:sz w:val="24"/>
        </w:rPr>
        <w:t>publiclysubsidized</w:t>
      </w:r>
      <w:proofErr w:type="spellEnd"/>
      <w:r>
        <w:rPr>
          <w:rFonts w:ascii="Times New Roman"/>
          <w:sz w:val="24"/>
        </w:rPr>
        <w:t xml:space="preserve"> housing.</w:t>
      </w:r>
      <w:proofErr w:type="gramEnd"/>
    </w:p>
    <w:p w:rsidR="00AE53DD" w:rsidRDefault="001A3560">
      <w:pPr>
        <w:suppressLineNumbers/>
        <w:spacing w:after="2"/>
        <w:jc w:val="center"/>
      </w:pPr>
      <w:r>
        <w:rPr>
          <w:rFonts w:ascii="Times New Roman"/>
          <w:b/>
          <w:sz w:val="32"/>
          <w:vertAlign w:val="superscript"/>
        </w:rPr>
        <w:t>_______________</w:t>
      </w:r>
    </w:p>
    <w:p w:rsidR="00AE53DD" w:rsidRDefault="001A3560">
      <w:pPr>
        <w:suppressLineNumbers/>
        <w:jc w:val="center"/>
      </w:pPr>
      <w:r>
        <w:rPr>
          <w:rFonts w:ascii="Times New Roman"/>
          <w:sz w:val="20"/>
        </w:rPr>
        <w:t>PETITION OF:</w:t>
      </w:r>
    </w:p>
    <w:p w:rsidR="00AE53DD" w:rsidRDefault="00AE53D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AE53DD" w:rsidRDefault="001A3560">
      <w:pPr>
        <w:suppressLineNumbers/>
      </w:pPr>
      <w:r>
        <w:br w:type="page"/>
      </w:r>
    </w:p>
    <w:p w:rsidR="00AE53DD" w:rsidRDefault="001A3560">
      <w:pPr>
        <w:suppressLineNumbers/>
        <w:jc w:val="center"/>
      </w:pPr>
      <w:r>
        <w:rPr>
          <w:rFonts w:ascii="Times New Roman"/>
          <w:sz w:val="24"/>
        </w:rPr>
        <w:lastRenderedPageBreak/>
        <w:t>[SIMILAR MATTER FILED IN PREVIOUS SESSION</w:t>
      </w:r>
      <w:r>
        <w:rPr>
          <w:rFonts w:ascii="Times New Roman"/>
          <w:sz w:val="24"/>
        </w:rPr>
        <w:br/>
        <w:t>SEE SENATE, NO. S00759 OF 2007-2008.]</w:t>
      </w:r>
    </w:p>
    <w:p w:rsidR="00AE53DD" w:rsidRDefault="001A3560">
      <w:pPr>
        <w:suppressLineNumbers/>
        <w:spacing w:before="2" w:after="2"/>
        <w:jc w:val="center"/>
      </w:pPr>
      <w:r>
        <w:rPr>
          <w:rFonts w:ascii="Old English Text MT"/>
          <w:sz w:val="32"/>
        </w:rPr>
        <w:t>The Commonwealth of Massachusetts</w:t>
      </w:r>
      <w:r>
        <w:rPr>
          <w:rFonts w:ascii="Old English Text MT"/>
          <w:sz w:val="32"/>
        </w:rPr>
        <w:br/>
      </w:r>
    </w:p>
    <w:p w:rsidR="00AE53DD" w:rsidRDefault="001A3560">
      <w:pPr>
        <w:suppressLineNumbers/>
        <w:spacing w:after="2"/>
        <w:jc w:val="center"/>
      </w:pPr>
      <w:r>
        <w:rPr>
          <w:rFonts w:ascii="Times New Roman"/>
          <w:b/>
          <w:sz w:val="24"/>
          <w:vertAlign w:val="superscript"/>
        </w:rPr>
        <w:t>_______________</w:t>
      </w:r>
    </w:p>
    <w:p w:rsidR="00AE53DD" w:rsidRDefault="001A3560">
      <w:pPr>
        <w:suppressLineNumbers/>
        <w:spacing w:after="2"/>
        <w:jc w:val="center"/>
      </w:pPr>
      <w:r>
        <w:rPr>
          <w:rFonts w:ascii="Times New Roman"/>
          <w:b/>
          <w:sz w:val="18"/>
        </w:rPr>
        <w:t>In the Year Two Thousand and Nine</w:t>
      </w:r>
    </w:p>
    <w:p w:rsidR="00AE53DD" w:rsidRDefault="001A3560">
      <w:pPr>
        <w:suppressLineNumbers/>
        <w:spacing w:after="2"/>
        <w:jc w:val="center"/>
      </w:pPr>
      <w:r>
        <w:rPr>
          <w:rFonts w:ascii="Times New Roman"/>
          <w:b/>
          <w:sz w:val="24"/>
          <w:vertAlign w:val="superscript"/>
        </w:rPr>
        <w:t>_______________</w:t>
      </w:r>
    </w:p>
    <w:p w:rsidR="00AE53DD" w:rsidRDefault="001A3560">
      <w:pPr>
        <w:suppressLineNumbers/>
        <w:spacing w:after="2"/>
      </w:pPr>
      <w:r>
        <w:rPr>
          <w:sz w:val="14"/>
        </w:rPr>
        <w:br/>
      </w:r>
      <w:r>
        <w:br/>
      </w:r>
    </w:p>
    <w:p w:rsidR="00AE53DD" w:rsidRDefault="001A3560">
      <w:pPr>
        <w:suppressLineNumbers/>
      </w:pPr>
      <w:proofErr w:type="gramStart"/>
      <w:r>
        <w:rPr>
          <w:rFonts w:ascii="Times New Roman"/>
          <w:smallCaps/>
          <w:sz w:val="28"/>
        </w:rPr>
        <w:t xml:space="preserve">An Act relative to </w:t>
      </w:r>
      <w:proofErr w:type="spellStart"/>
      <w:r>
        <w:rPr>
          <w:rFonts w:ascii="Times New Roman"/>
          <w:smallCaps/>
          <w:sz w:val="28"/>
        </w:rPr>
        <w:t>ilegal</w:t>
      </w:r>
      <w:proofErr w:type="spellEnd"/>
      <w:r>
        <w:rPr>
          <w:rFonts w:ascii="Times New Roman"/>
          <w:smallCaps/>
          <w:sz w:val="28"/>
        </w:rPr>
        <w:t xml:space="preserve"> immigrants and </w:t>
      </w:r>
      <w:proofErr w:type="spellStart"/>
      <w:r>
        <w:rPr>
          <w:rFonts w:ascii="Times New Roman"/>
          <w:smallCaps/>
          <w:sz w:val="28"/>
        </w:rPr>
        <w:t>publiclysubsidized</w:t>
      </w:r>
      <w:proofErr w:type="spellEnd"/>
      <w:r>
        <w:rPr>
          <w:rFonts w:ascii="Times New Roman"/>
          <w:smallCaps/>
          <w:sz w:val="28"/>
        </w:rPr>
        <w:t xml:space="preserve"> housing.</w:t>
      </w:r>
      <w:proofErr w:type="gramEnd"/>
      <w:r>
        <w:br/>
      </w:r>
      <w:r>
        <w:br/>
      </w:r>
      <w:r>
        <w:br/>
      </w:r>
    </w:p>
    <w:p w:rsidR="00AE53DD" w:rsidRDefault="001A356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A3560" w:rsidP="001A3560" w:rsidRDefault="001A3560">
      <w:pPr>
        <w:pStyle w:val="NormalWeb"/>
        <w:spacing w:line="480" w:lineRule="auto"/>
      </w:pPr>
      <w:r>
        <w:rPr>
          <w:sz w:val="22"/>
        </w:rPr>
        <w:tab/>
      </w:r>
      <w:proofErr w:type="gramStart"/>
      <w:r>
        <w:rPr>
          <w:rStyle w:val="grame"/>
        </w:rPr>
        <w:t>SECTION 1.</w:t>
      </w:r>
      <w:proofErr w:type="gramEnd"/>
      <w:r>
        <w:t xml:space="preserve"> Section 32 of chapter 121B of the General Laws, as appearing in the 2006 Official Edition, is hereby amended by adding the following paragraph:-</w:t>
      </w:r>
      <w:r>
        <w:br/>
        <w:t>            Notwithstanding any general or special law or regulation to the contrary, an applicant for assisted housing under this chapter who is not eligible for federal assisted housing under 42 U.S.C. section 1436a, and who is not a person residing in the United States as defined in regulations of the federal Department of Health and Human Services, shall not displace or be given priority over any applicant who is so eligible.”</w:t>
      </w:r>
    </w:p>
    <w:p w:rsidR="00AE53DD" w:rsidRDefault="00AE53DD">
      <w:pPr>
        <w:spacing w:line="336" w:lineRule="auto"/>
      </w:pPr>
    </w:p>
    <w:sectPr w:rsidR="00AE53DD" w:rsidSect="00AE53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53DD"/>
    <w:rsid w:val="001A3560"/>
    <w:rsid w:val="00AE5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60"/>
    <w:rPr>
      <w:rFonts w:ascii="Tahoma" w:hAnsi="Tahoma" w:cs="Tahoma"/>
      <w:sz w:val="16"/>
      <w:szCs w:val="16"/>
    </w:rPr>
  </w:style>
  <w:style w:type="character" w:styleId="LineNumber">
    <w:name w:val="line number"/>
    <w:basedOn w:val="DefaultParagraphFont"/>
    <w:uiPriority w:val="99"/>
    <w:semiHidden/>
    <w:unhideWhenUsed/>
    <w:rsid w:val="001A3560"/>
  </w:style>
  <w:style w:type="paragraph" w:styleId="NormalWeb">
    <w:name w:val="Normal (Web)"/>
    <w:basedOn w:val="Normal"/>
    <w:uiPriority w:val="99"/>
    <w:semiHidden/>
    <w:unhideWhenUsed/>
    <w:rsid w:val="001A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A3560"/>
  </w:style>
</w:styles>
</file>

<file path=word/webSettings.xml><?xml version="1.0" encoding="utf-8"?>
<w:webSettings xmlns:r="http://schemas.openxmlformats.org/officeDocument/2006/relationships" xmlns:w="http://schemas.openxmlformats.org/wordprocessingml/2006/main">
  <w:divs>
    <w:div w:id="1735811052">
      <w:bodyDiv w:val="1"/>
      <w:marLeft w:val="0"/>
      <w:marRight w:val="0"/>
      <w:marTop w:val="0"/>
      <w:marBottom w:val="0"/>
      <w:divBdr>
        <w:top w:val="none" w:sz="0" w:space="0" w:color="auto"/>
        <w:left w:val="none" w:sz="0" w:space="0" w:color="auto"/>
        <w:bottom w:val="none" w:sz="0" w:space="0" w:color="auto"/>
        <w:right w:val="none" w:sz="0" w:space="0" w:color="auto"/>
      </w:divBdr>
      <w:divsChild>
        <w:div w:id="1145702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Company>Massachusetts Legislature</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2009-01-13T13:39:00Z</dcterms:created>
  <dcterms:modified xsi:type="dcterms:W3CDTF">2009-01-13T13:40:00Z</dcterms:modified>
</cp:coreProperties>
</file>